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75" w:rsidRPr="00E60355" w:rsidRDefault="002622F7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6B70AA7E" wp14:editId="5C498B7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707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685F8E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685F8E" w:rsidRPr="00E60355" w:rsidRDefault="00685F8E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Verdana"/>
          <w:color w:val="3E003F"/>
          <w:sz w:val="28"/>
          <w:szCs w:val="28"/>
        </w:rPr>
      </w:pPr>
    </w:p>
    <w:p w:rsidR="007161A3" w:rsidRDefault="006B443E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EVOLUTION TRAVEL</w:t>
      </w:r>
      <w:r w:rsidR="00982E61">
        <w:rPr>
          <w:rFonts w:ascii="Helvetica" w:hAnsi="Helvetica"/>
          <w:b/>
          <w:sz w:val="28"/>
          <w:szCs w:val="28"/>
        </w:rPr>
        <w:t>:</w:t>
      </w:r>
    </w:p>
    <w:p w:rsidR="002A6626" w:rsidRDefault="0037645E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UN INVERNO CON IL LUNGO RAGGIO AL TOP</w:t>
      </w:r>
    </w:p>
    <w:p w:rsidR="0067595A" w:rsidRDefault="0067595A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E11B89" w:rsidRDefault="0067595A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2"/>
          <w:szCs w:val="22"/>
        </w:rPr>
      </w:pPr>
      <w:r w:rsidRPr="00E11B89">
        <w:rPr>
          <w:rFonts w:ascii="Helvetica" w:hAnsi="Helvetica"/>
          <w:b/>
          <w:sz w:val="22"/>
          <w:szCs w:val="22"/>
        </w:rPr>
        <w:t xml:space="preserve">Maldive al primo posto, </w:t>
      </w:r>
      <w:proofErr w:type="spellStart"/>
      <w:r w:rsidRPr="00E11B89">
        <w:rPr>
          <w:rFonts w:ascii="Helvetica" w:hAnsi="Helvetica"/>
          <w:b/>
          <w:sz w:val="22"/>
          <w:szCs w:val="22"/>
        </w:rPr>
        <w:t>Thailandia</w:t>
      </w:r>
      <w:proofErr w:type="spellEnd"/>
      <w:r w:rsidRPr="00E11B89">
        <w:rPr>
          <w:rFonts w:ascii="Helvetica" w:hAnsi="Helvetica"/>
          <w:b/>
          <w:sz w:val="22"/>
          <w:szCs w:val="22"/>
        </w:rPr>
        <w:t xml:space="preserve"> </w:t>
      </w:r>
      <w:proofErr w:type="gramStart"/>
      <w:r w:rsidR="007F0D5F" w:rsidRPr="00E11B89">
        <w:rPr>
          <w:rFonts w:ascii="Helvetica" w:hAnsi="Helvetica"/>
          <w:b/>
          <w:sz w:val="22"/>
          <w:szCs w:val="22"/>
        </w:rPr>
        <w:t>al</w:t>
      </w:r>
      <w:proofErr w:type="gramEnd"/>
      <w:r w:rsidR="007F0D5F" w:rsidRPr="00E11B89">
        <w:rPr>
          <w:rFonts w:ascii="Helvetica" w:hAnsi="Helvetica"/>
          <w:b/>
          <w:sz w:val="22"/>
          <w:szCs w:val="22"/>
        </w:rPr>
        <w:t xml:space="preserve"> secondo</w:t>
      </w:r>
      <w:r w:rsidR="007C7586" w:rsidRPr="00E11B89">
        <w:rPr>
          <w:rFonts w:ascii="Helvetica" w:hAnsi="Helvetica"/>
          <w:b/>
          <w:sz w:val="22"/>
          <w:szCs w:val="22"/>
        </w:rPr>
        <w:t xml:space="preserve">, </w:t>
      </w:r>
    </w:p>
    <w:p w:rsidR="0067595A" w:rsidRPr="00E11B89" w:rsidRDefault="007C7586" w:rsidP="004035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2"/>
          <w:szCs w:val="22"/>
        </w:rPr>
      </w:pPr>
      <w:proofErr w:type="gramStart"/>
      <w:r w:rsidRPr="00E11B89">
        <w:rPr>
          <w:rFonts w:ascii="Helvetica" w:hAnsi="Helvetica"/>
          <w:b/>
          <w:sz w:val="22"/>
          <w:szCs w:val="22"/>
        </w:rPr>
        <w:t>exploit</w:t>
      </w:r>
      <w:proofErr w:type="gramEnd"/>
      <w:r w:rsidRPr="00E11B89">
        <w:rPr>
          <w:rFonts w:ascii="Helvetica" w:hAnsi="Helvetica"/>
          <w:b/>
          <w:sz w:val="22"/>
          <w:szCs w:val="22"/>
        </w:rPr>
        <w:t xml:space="preserve"> di Marocco e Vietnam al terzo e quarto posto</w:t>
      </w:r>
    </w:p>
    <w:p w:rsidR="00982E61" w:rsidRDefault="00982E61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6B443E" w:rsidRDefault="006B443E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F72161" w:rsidRDefault="0073599F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  <w:r w:rsidRPr="00AB10C8">
        <w:rPr>
          <w:rFonts w:ascii="Helvetica" w:hAnsi="Helvetica" w:cs="Verdana"/>
          <w:i/>
          <w:sz w:val="20"/>
          <w:szCs w:val="20"/>
        </w:rPr>
        <w:t>Milano,</w:t>
      </w:r>
      <w:r w:rsidR="00FF35F5">
        <w:rPr>
          <w:rFonts w:ascii="Helvetica" w:hAnsi="Helvetica" w:cs="Verdana"/>
          <w:i/>
          <w:sz w:val="20"/>
          <w:szCs w:val="20"/>
        </w:rPr>
        <w:t xml:space="preserve"> novembre</w:t>
      </w:r>
      <w:r w:rsidR="001F7286" w:rsidRPr="00AB10C8">
        <w:rPr>
          <w:rFonts w:ascii="Helvetica" w:hAnsi="Helvetica" w:cs="Verdana"/>
          <w:i/>
          <w:sz w:val="20"/>
          <w:szCs w:val="20"/>
        </w:rPr>
        <w:t xml:space="preserve"> 2017</w:t>
      </w:r>
      <w:r w:rsidR="00841AD9">
        <w:rPr>
          <w:rFonts w:ascii="Helvetica" w:hAnsi="Helvetica" w:cs="Verdana"/>
          <w:i/>
          <w:sz w:val="20"/>
          <w:szCs w:val="20"/>
        </w:rPr>
        <w:t xml:space="preserve"> </w:t>
      </w:r>
      <w:r w:rsidR="002622F7" w:rsidRPr="00AB10C8">
        <w:rPr>
          <w:rFonts w:ascii="Helvetica" w:hAnsi="Helvetica" w:cs="Verdana"/>
          <w:i/>
          <w:sz w:val="20"/>
          <w:szCs w:val="20"/>
        </w:rPr>
        <w:t>–</w:t>
      </w:r>
      <w:r w:rsidR="00FA546C" w:rsidRPr="00AB10C8">
        <w:rPr>
          <w:rFonts w:ascii="Helvetica" w:hAnsi="Helvetica" w:cs="Verdana"/>
          <w:sz w:val="20"/>
          <w:szCs w:val="20"/>
        </w:rPr>
        <w:t xml:space="preserve"> </w:t>
      </w:r>
      <w:r w:rsidR="00317443">
        <w:rPr>
          <w:rFonts w:ascii="Helvetica" w:hAnsi="Helvetica" w:cs="Verdana"/>
          <w:sz w:val="20"/>
          <w:szCs w:val="20"/>
        </w:rPr>
        <w:t xml:space="preserve">I </w:t>
      </w:r>
      <w:r w:rsidR="00317443" w:rsidRPr="00FC1F87">
        <w:rPr>
          <w:rFonts w:ascii="Helvetica" w:hAnsi="Helvetica" w:cs="Verdana"/>
          <w:b/>
          <w:sz w:val="20"/>
          <w:szCs w:val="20"/>
        </w:rPr>
        <w:t>viaggi di</w:t>
      </w:r>
      <w:r w:rsidR="002A6626" w:rsidRPr="00FC1F87">
        <w:rPr>
          <w:rFonts w:ascii="Helvetica" w:hAnsi="Helvetica" w:cs="Verdana"/>
          <w:b/>
          <w:sz w:val="20"/>
          <w:szCs w:val="20"/>
        </w:rPr>
        <w:t xml:space="preserve"> lungo raggio</w:t>
      </w:r>
      <w:r w:rsidR="002A6626">
        <w:rPr>
          <w:rFonts w:ascii="Helvetica" w:hAnsi="Helvetica" w:cs="Verdana"/>
          <w:sz w:val="20"/>
          <w:szCs w:val="20"/>
        </w:rPr>
        <w:t xml:space="preserve"> svettano nella classifica </w:t>
      </w:r>
      <w:r w:rsidR="0078669D">
        <w:rPr>
          <w:rFonts w:ascii="Helvetica" w:hAnsi="Helvetica" w:cs="Verdana"/>
          <w:sz w:val="20"/>
          <w:szCs w:val="20"/>
        </w:rPr>
        <w:t xml:space="preserve">di </w:t>
      </w:r>
      <w:hyperlink r:id="rId6" w:history="1">
        <w:proofErr w:type="spellStart"/>
        <w:r w:rsidR="0078669D" w:rsidRPr="000F239F">
          <w:rPr>
            <w:rStyle w:val="Collegamentoipertestuale"/>
            <w:rFonts w:ascii="Helvetica" w:hAnsi="Helvetica" w:cs="Verdana"/>
            <w:b/>
            <w:sz w:val="20"/>
            <w:szCs w:val="20"/>
          </w:rPr>
          <w:t>Evolution</w:t>
        </w:r>
        <w:proofErr w:type="spellEnd"/>
        <w:r w:rsidR="0078669D" w:rsidRPr="000F239F">
          <w:rPr>
            <w:rStyle w:val="Collegamentoipertestuale"/>
            <w:rFonts w:ascii="Helvetica" w:hAnsi="Helvetica" w:cs="Verdana"/>
            <w:b/>
            <w:sz w:val="20"/>
            <w:szCs w:val="20"/>
          </w:rPr>
          <w:t xml:space="preserve"> Travel</w:t>
        </w:r>
      </w:hyperlink>
      <w:r w:rsidR="0078669D">
        <w:rPr>
          <w:rFonts w:ascii="Helvetica" w:hAnsi="Helvetica" w:cs="Verdana"/>
          <w:sz w:val="20"/>
          <w:szCs w:val="20"/>
        </w:rPr>
        <w:t xml:space="preserve"> in questa</w:t>
      </w:r>
      <w:r w:rsidR="002A6626">
        <w:rPr>
          <w:rFonts w:ascii="Helvetica" w:hAnsi="Helvetica" w:cs="Verdana"/>
          <w:sz w:val="20"/>
          <w:szCs w:val="20"/>
        </w:rPr>
        <w:t xml:space="preserve"> prima part</w:t>
      </w:r>
      <w:r w:rsidR="004F1594">
        <w:rPr>
          <w:rFonts w:ascii="Helvetica" w:hAnsi="Helvetica" w:cs="Verdana"/>
          <w:sz w:val="20"/>
          <w:szCs w:val="20"/>
        </w:rPr>
        <w:t>e dell’</w:t>
      </w:r>
      <w:r w:rsidR="0078669D">
        <w:rPr>
          <w:rFonts w:ascii="Helvetica" w:hAnsi="Helvetica" w:cs="Verdana"/>
          <w:sz w:val="20"/>
          <w:szCs w:val="20"/>
        </w:rPr>
        <w:t xml:space="preserve">inverno. </w:t>
      </w:r>
      <w:r w:rsidR="008F4F72">
        <w:rPr>
          <w:rFonts w:ascii="Helvetica" w:hAnsi="Helvetica" w:cs="Verdana"/>
          <w:sz w:val="20"/>
          <w:szCs w:val="20"/>
        </w:rPr>
        <w:t xml:space="preserve">Osservando da vicino i dati si rileva che le </w:t>
      </w:r>
      <w:r w:rsidR="008F4F72" w:rsidRPr="00FC1F87">
        <w:rPr>
          <w:rFonts w:ascii="Helvetica" w:hAnsi="Helvetica" w:cs="Verdana"/>
          <w:b/>
          <w:sz w:val="20"/>
          <w:szCs w:val="20"/>
        </w:rPr>
        <w:t>prime piazze</w:t>
      </w:r>
      <w:r w:rsidR="008F4F72">
        <w:rPr>
          <w:rFonts w:ascii="Helvetica" w:hAnsi="Helvetica" w:cs="Verdana"/>
          <w:sz w:val="20"/>
          <w:szCs w:val="20"/>
        </w:rPr>
        <w:t xml:space="preserve"> sono occupate da </w:t>
      </w:r>
      <w:r w:rsidR="008F4F72" w:rsidRPr="00FC1F87">
        <w:rPr>
          <w:rFonts w:ascii="Helvetica" w:hAnsi="Helvetica" w:cs="Verdana"/>
          <w:b/>
          <w:sz w:val="20"/>
          <w:szCs w:val="20"/>
        </w:rPr>
        <w:t>M</w:t>
      </w:r>
      <w:r w:rsidR="002A1426" w:rsidRPr="00FC1F87">
        <w:rPr>
          <w:rFonts w:ascii="Helvetica" w:hAnsi="Helvetica" w:cs="Verdana"/>
          <w:b/>
          <w:sz w:val="20"/>
          <w:szCs w:val="20"/>
        </w:rPr>
        <w:t>aldive</w:t>
      </w:r>
      <w:r w:rsidR="002A1426">
        <w:rPr>
          <w:rFonts w:ascii="Helvetica" w:hAnsi="Helvetica" w:cs="Verdana"/>
          <w:sz w:val="20"/>
          <w:szCs w:val="20"/>
        </w:rPr>
        <w:t xml:space="preserve">, sempre </w:t>
      </w:r>
      <w:r w:rsidR="002A1426" w:rsidRPr="00750AB4">
        <w:rPr>
          <w:rFonts w:ascii="Helvetica" w:hAnsi="Helvetica" w:cs="Verdana"/>
          <w:b/>
          <w:sz w:val="20"/>
          <w:szCs w:val="20"/>
        </w:rPr>
        <w:t xml:space="preserve">top </w:t>
      </w:r>
      <w:proofErr w:type="spellStart"/>
      <w:r w:rsidR="002A1426" w:rsidRPr="00750AB4">
        <w:rPr>
          <w:rFonts w:ascii="Helvetica" w:hAnsi="Helvetica" w:cs="Verdana"/>
          <w:b/>
          <w:sz w:val="20"/>
          <w:szCs w:val="20"/>
        </w:rPr>
        <w:t>destination</w:t>
      </w:r>
      <w:proofErr w:type="spellEnd"/>
      <w:r w:rsidR="002A1426">
        <w:rPr>
          <w:rFonts w:ascii="Helvetica" w:hAnsi="Helvetica" w:cs="Verdana"/>
          <w:sz w:val="20"/>
          <w:szCs w:val="20"/>
        </w:rPr>
        <w:t xml:space="preserve">; </w:t>
      </w:r>
      <w:proofErr w:type="spellStart"/>
      <w:r w:rsidR="008F4F72" w:rsidRPr="00750AB4">
        <w:rPr>
          <w:rFonts w:ascii="Helvetica" w:hAnsi="Helvetica" w:cs="Verdana"/>
          <w:b/>
          <w:sz w:val="20"/>
          <w:szCs w:val="20"/>
        </w:rPr>
        <w:t>Thailandia</w:t>
      </w:r>
      <w:proofErr w:type="spellEnd"/>
      <w:r w:rsidR="008F4F72">
        <w:rPr>
          <w:rFonts w:ascii="Helvetica" w:hAnsi="Helvetica" w:cs="Verdana"/>
          <w:sz w:val="20"/>
          <w:szCs w:val="20"/>
        </w:rPr>
        <w:t>, che con</w:t>
      </w:r>
      <w:r w:rsidR="002A1426">
        <w:rPr>
          <w:rFonts w:ascii="Helvetica" w:hAnsi="Helvetica" w:cs="Verdana"/>
          <w:sz w:val="20"/>
          <w:szCs w:val="20"/>
        </w:rPr>
        <w:t xml:space="preserve">ferma la sua </w:t>
      </w:r>
      <w:r w:rsidR="00317443" w:rsidRPr="00750AB4">
        <w:rPr>
          <w:rFonts w:ascii="Helvetica" w:hAnsi="Helvetica" w:cs="Verdana"/>
          <w:b/>
          <w:sz w:val="20"/>
          <w:szCs w:val="20"/>
        </w:rPr>
        <w:t>seconda posizione</w:t>
      </w:r>
      <w:r w:rsidR="00317443">
        <w:rPr>
          <w:rFonts w:ascii="Helvetica" w:hAnsi="Helvetica" w:cs="Verdana"/>
          <w:sz w:val="20"/>
          <w:szCs w:val="20"/>
        </w:rPr>
        <w:t xml:space="preserve">; </w:t>
      </w:r>
      <w:r w:rsidR="00317443" w:rsidRPr="00750AB4">
        <w:rPr>
          <w:rFonts w:ascii="Helvetica" w:hAnsi="Helvetica" w:cs="Verdana"/>
          <w:b/>
          <w:sz w:val="20"/>
          <w:szCs w:val="20"/>
        </w:rPr>
        <w:t>Marocco</w:t>
      </w:r>
      <w:r w:rsidR="00317443">
        <w:rPr>
          <w:rFonts w:ascii="Helvetica" w:hAnsi="Helvetica" w:cs="Verdana"/>
          <w:sz w:val="20"/>
          <w:szCs w:val="20"/>
        </w:rPr>
        <w:t xml:space="preserve">, </w:t>
      </w:r>
      <w:r w:rsidR="001C2E9F">
        <w:rPr>
          <w:rFonts w:ascii="Helvetica" w:hAnsi="Helvetica" w:cs="Verdana"/>
          <w:sz w:val="20"/>
          <w:szCs w:val="20"/>
        </w:rPr>
        <w:t>meta</w:t>
      </w:r>
      <w:r w:rsidR="002A1426">
        <w:rPr>
          <w:rFonts w:ascii="Helvetica" w:hAnsi="Helvetica" w:cs="Verdana"/>
          <w:sz w:val="20"/>
          <w:szCs w:val="20"/>
        </w:rPr>
        <w:t xml:space="preserve"> rivelazione in grande ascesa, e </w:t>
      </w:r>
      <w:r w:rsidR="002A1426" w:rsidRPr="00750AB4">
        <w:rPr>
          <w:rFonts w:ascii="Helvetica" w:hAnsi="Helvetica" w:cs="Verdana"/>
          <w:b/>
          <w:sz w:val="20"/>
          <w:szCs w:val="20"/>
        </w:rPr>
        <w:t>Vietnam</w:t>
      </w:r>
      <w:r w:rsidR="00A57D16">
        <w:rPr>
          <w:rFonts w:ascii="Helvetica" w:hAnsi="Helvetica" w:cs="Verdana"/>
          <w:sz w:val="20"/>
          <w:szCs w:val="20"/>
        </w:rPr>
        <w:t>, costantemente in crescita anche per i soggiorni stanziali e i combinati.</w:t>
      </w:r>
    </w:p>
    <w:p w:rsidR="00F72161" w:rsidRDefault="00F72161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</w:p>
    <w:p w:rsidR="00F72161" w:rsidRDefault="00317443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  <w:r>
        <w:rPr>
          <w:rFonts w:ascii="Helvetica" w:hAnsi="Helvetica" w:cs="Verdana"/>
          <w:sz w:val="20"/>
          <w:szCs w:val="20"/>
        </w:rPr>
        <w:t>Vale la pena sof</w:t>
      </w:r>
      <w:r w:rsidR="001C2E9F">
        <w:rPr>
          <w:rFonts w:ascii="Helvetica" w:hAnsi="Helvetica" w:cs="Verdana"/>
          <w:sz w:val="20"/>
          <w:szCs w:val="20"/>
        </w:rPr>
        <w:t xml:space="preserve">fermarsi sui numeri di questi </w:t>
      </w:r>
      <w:r w:rsidR="001C2E9F" w:rsidRPr="00750AB4">
        <w:rPr>
          <w:rFonts w:ascii="Helvetica" w:hAnsi="Helvetica" w:cs="Verdana"/>
          <w:b/>
          <w:sz w:val="20"/>
          <w:szCs w:val="20"/>
        </w:rPr>
        <w:t>due Paesi outsider</w:t>
      </w:r>
      <w:r w:rsidR="001C2E9F">
        <w:rPr>
          <w:rFonts w:ascii="Helvetica" w:hAnsi="Helvetica" w:cs="Verdana"/>
          <w:sz w:val="20"/>
          <w:szCs w:val="20"/>
        </w:rPr>
        <w:t xml:space="preserve"> per fotografarne l’</w:t>
      </w:r>
      <w:r w:rsidR="001C2E9F" w:rsidRPr="00750AB4">
        <w:rPr>
          <w:rFonts w:ascii="Helvetica" w:hAnsi="Helvetica" w:cs="Verdana"/>
          <w:b/>
          <w:sz w:val="20"/>
          <w:szCs w:val="20"/>
        </w:rPr>
        <w:t>ottima performance</w:t>
      </w:r>
      <w:r w:rsidR="001C2E9F">
        <w:rPr>
          <w:rFonts w:ascii="Helvetica" w:hAnsi="Helvetica" w:cs="Verdana"/>
          <w:sz w:val="20"/>
          <w:szCs w:val="20"/>
        </w:rPr>
        <w:t xml:space="preserve">: </w:t>
      </w:r>
      <w:r w:rsidR="007A23D0">
        <w:rPr>
          <w:rFonts w:ascii="Helvetica" w:hAnsi="Helvetica" w:cs="Verdana"/>
          <w:sz w:val="20"/>
          <w:szCs w:val="20"/>
        </w:rPr>
        <w:t xml:space="preserve">rispetto allo stesso periodo dello scorso anno, </w:t>
      </w:r>
      <w:r w:rsidR="001C2E9F">
        <w:rPr>
          <w:rFonts w:ascii="Helvetica" w:hAnsi="Helvetica" w:cs="Verdana"/>
          <w:sz w:val="20"/>
          <w:szCs w:val="20"/>
        </w:rPr>
        <w:t>l</w:t>
      </w:r>
      <w:r w:rsidR="0006425B">
        <w:rPr>
          <w:rFonts w:ascii="Helvetica" w:hAnsi="Helvetica" w:cs="Verdana"/>
          <w:sz w:val="20"/>
          <w:szCs w:val="20"/>
        </w:rPr>
        <w:t xml:space="preserve">a </w:t>
      </w:r>
      <w:r w:rsidR="0006425B" w:rsidRPr="00A5183B">
        <w:rPr>
          <w:rFonts w:ascii="Helvetica" w:hAnsi="Helvetica" w:cs="Verdana"/>
          <w:b/>
          <w:sz w:val="20"/>
          <w:szCs w:val="20"/>
        </w:rPr>
        <w:t>destinazione maghrebina</w:t>
      </w:r>
      <w:r w:rsidR="0006425B">
        <w:rPr>
          <w:rFonts w:ascii="Helvetica" w:hAnsi="Helvetica" w:cs="Verdana"/>
          <w:sz w:val="20"/>
          <w:szCs w:val="20"/>
        </w:rPr>
        <w:t xml:space="preserve"> regis</w:t>
      </w:r>
      <w:r w:rsidR="001C2E9F">
        <w:rPr>
          <w:rFonts w:ascii="Helvetica" w:hAnsi="Helvetica" w:cs="Verdana"/>
          <w:sz w:val="20"/>
          <w:szCs w:val="20"/>
        </w:rPr>
        <w:t xml:space="preserve">tra un </w:t>
      </w:r>
      <w:r w:rsidR="001C2E9F" w:rsidRPr="00A5183B">
        <w:rPr>
          <w:rFonts w:ascii="Helvetica" w:hAnsi="Helvetica" w:cs="Verdana"/>
          <w:b/>
          <w:sz w:val="20"/>
          <w:szCs w:val="20"/>
        </w:rPr>
        <w:t>incremento</w:t>
      </w:r>
      <w:r w:rsidR="0067595A">
        <w:rPr>
          <w:rFonts w:ascii="Helvetica" w:hAnsi="Helvetica" w:cs="Verdana"/>
          <w:sz w:val="20"/>
          <w:szCs w:val="20"/>
        </w:rPr>
        <w:t xml:space="preserve"> record del </w:t>
      </w:r>
      <w:r w:rsidR="0067595A" w:rsidRPr="00A5183B">
        <w:rPr>
          <w:rFonts w:ascii="Helvetica" w:hAnsi="Helvetica" w:cs="Verdana"/>
          <w:b/>
          <w:sz w:val="20"/>
          <w:szCs w:val="20"/>
        </w:rPr>
        <w:t>178</w:t>
      </w:r>
      <w:r w:rsidR="00836D53" w:rsidRPr="00A5183B">
        <w:rPr>
          <w:rFonts w:ascii="Helvetica" w:hAnsi="Helvetica" w:cs="Verdana"/>
          <w:b/>
          <w:sz w:val="20"/>
          <w:szCs w:val="20"/>
        </w:rPr>
        <w:t>%</w:t>
      </w:r>
      <w:r w:rsidR="00A5183B">
        <w:rPr>
          <w:rFonts w:ascii="Helvetica" w:hAnsi="Helvetica" w:cs="Verdana"/>
          <w:sz w:val="20"/>
          <w:szCs w:val="20"/>
        </w:rPr>
        <w:t xml:space="preserve"> e quella dell’</w:t>
      </w:r>
      <w:r w:rsidR="00A5183B" w:rsidRPr="00A5183B">
        <w:rPr>
          <w:rFonts w:ascii="Helvetica" w:hAnsi="Helvetica" w:cs="Verdana"/>
          <w:b/>
          <w:sz w:val="20"/>
          <w:szCs w:val="20"/>
        </w:rPr>
        <w:t>Estremo O</w:t>
      </w:r>
      <w:r w:rsidR="00836D53" w:rsidRPr="00A5183B">
        <w:rPr>
          <w:rFonts w:ascii="Helvetica" w:hAnsi="Helvetica" w:cs="Verdana"/>
          <w:b/>
          <w:sz w:val="20"/>
          <w:szCs w:val="20"/>
        </w:rPr>
        <w:t xml:space="preserve">riente </w:t>
      </w:r>
      <w:r w:rsidR="00A5183B">
        <w:rPr>
          <w:rFonts w:ascii="Helvetica" w:hAnsi="Helvetica" w:cs="Verdana"/>
          <w:sz w:val="20"/>
          <w:szCs w:val="20"/>
        </w:rPr>
        <w:t xml:space="preserve">segna un </w:t>
      </w:r>
      <w:r w:rsidR="00A5183B" w:rsidRPr="00A5183B">
        <w:rPr>
          <w:rFonts w:ascii="Helvetica" w:hAnsi="Helvetica" w:cs="Verdana"/>
          <w:b/>
          <w:sz w:val="20"/>
          <w:szCs w:val="20"/>
        </w:rPr>
        <w:t>+ 151</w:t>
      </w:r>
      <w:r w:rsidR="007A23D0" w:rsidRPr="00A5183B">
        <w:rPr>
          <w:rFonts w:ascii="Helvetica" w:hAnsi="Helvetica" w:cs="Verdana"/>
          <w:b/>
          <w:sz w:val="20"/>
          <w:szCs w:val="20"/>
        </w:rPr>
        <w:t>%</w:t>
      </w:r>
      <w:r w:rsidR="007A23D0" w:rsidRPr="00A5183B">
        <w:rPr>
          <w:rFonts w:ascii="Helvetica" w:hAnsi="Helvetica" w:cs="Verdana"/>
          <w:sz w:val="20"/>
          <w:szCs w:val="20"/>
        </w:rPr>
        <w:t xml:space="preserve">. </w:t>
      </w:r>
    </w:p>
    <w:p w:rsidR="00F72161" w:rsidRDefault="00F72161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</w:p>
    <w:p w:rsidR="006B443E" w:rsidRDefault="007A23D0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  <w:r>
        <w:rPr>
          <w:rFonts w:ascii="Helvetica" w:hAnsi="Helvetica" w:cs="Verdana"/>
          <w:sz w:val="20"/>
          <w:szCs w:val="20"/>
        </w:rPr>
        <w:t xml:space="preserve">Le </w:t>
      </w:r>
      <w:r w:rsidR="0061552E">
        <w:rPr>
          <w:rFonts w:ascii="Helvetica" w:hAnsi="Helvetica" w:cs="Verdana"/>
          <w:b/>
          <w:sz w:val="20"/>
          <w:szCs w:val="20"/>
        </w:rPr>
        <w:t xml:space="preserve">cifre </w:t>
      </w:r>
      <w:r w:rsidR="0061552E" w:rsidRPr="004D2D6B">
        <w:rPr>
          <w:rFonts w:ascii="Helvetica" w:hAnsi="Helvetica" w:cs="Verdana"/>
          <w:sz w:val="20"/>
          <w:szCs w:val="20"/>
        </w:rPr>
        <w:t>sono</w:t>
      </w:r>
      <w:r w:rsidR="0061552E">
        <w:rPr>
          <w:rFonts w:ascii="Helvetica" w:hAnsi="Helvetica" w:cs="Verdana"/>
          <w:b/>
          <w:sz w:val="20"/>
          <w:szCs w:val="20"/>
        </w:rPr>
        <w:t xml:space="preserve"> interessanti </w:t>
      </w:r>
      <w:r w:rsidR="0061552E" w:rsidRPr="004D2D6B">
        <w:rPr>
          <w:rFonts w:ascii="Helvetica" w:hAnsi="Helvetica" w:cs="Verdana"/>
          <w:sz w:val="20"/>
          <w:szCs w:val="20"/>
        </w:rPr>
        <w:t>sia</w:t>
      </w:r>
      <w:r w:rsidRPr="004D2D6B">
        <w:rPr>
          <w:rFonts w:ascii="Helvetica" w:hAnsi="Helvetica" w:cs="Verdana"/>
          <w:sz w:val="20"/>
          <w:szCs w:val="20"/>
        </w:rPr>
        <w:t xml:space="preserve"> </w:t>
      </w:r>
      <w:r w:rsidRPr="004D2D6B">
        <w:rPr>
          <w:rFonts w:ascii="Helvetica" w:hAnsi="Helvetica" w:cs="Verdana"/>
          <w:b/>
          <w:sz w:val="20"/>
          <w:szCs w:val="20"/>
        </w:rPr>
        <w:t>in</w:t>
      </w:r>
      <w:r w:rsidRPr="004D22EE">
        <w:rPr>
          <w:rFonts w:ascii="Helvetica" w:hAnsi="Helvetica" w:cs="Verdana"/>
          <w:b/>
          <w:sz w:val="20"/>
          <w:szCs w:val="20"/>
        </w:rPr>
        <w:t xml:space="preserve"> percentuale</w:t>
      </w:r>
      <w:r w:rsidR="0061552E">
        <w:rPr>
          <w:rFonts w:ascii="Helvetica" w:hAnsi="Helvetica" w:cs="Verdana"/>
          <w:sz w:val="20"/>
          <w:szCs w:val="20"/>
        </w:rPr>
        <w:t xml:space="preserve"> sia </w:t>
      </w:r>
      <w:r w:rsidR="00F61898">
        <w:rPr>
          <w:rFonts w:ascii="Helvetica" w:hAnsi="Helvetica" w:cs="Verdana"/>
          <w:sz w:val="20"/>
          <w:szCs w:val="20"/>
        </w:rPr>
        <w:t xml:space="preserve">rispetto al </w:t>
      </w:r>
      <w:r w:rsidR="00F61898" w:rsidRPr="004D2D6B">
        <w:rPr>
          <w:rFonts w:ascii="Helvetica" w:hAnsi="Helvetica" w:cs="Verdana"/>
          <w:sz w:val="20"/>
          <w:szCs w:val="20"/>
        </w:rPr>
        <w:t>parametro dei</w:t>
      </w:r>
      <w:r w:rsidR="00A57D16" w:rsidRPr="004D2D6B">
        <w:rPr>
          <w:rFonts w:ascii="Helvetica" w:hAnsi="Helvetica" w:cs="Verdana"/>
          <w:b/>
          <w:sz w:val="20"/>
          <w:szCs w:val="20"/>
        </w:rPr>
        <w:t xml:space="preserve"> valori assoluti</w:t>
      </w:r>
      <w:r w:rsidR="00A57D16">
        <w:rPr>
          <w:rFonts w:ascii="Helvetica" w:hAnsi="Helvetica" w:cs="Verdana"/>
          <w:sz w:val="20"/>
          <w:szCs w:val="20"/>
        </w:rPr>
        <w:t xml:space="preserve">, </w:t>
      </w:r>
      <w:r>
        <w:rPr>
          <w:rFonts w:ascii="Helvetica" w:hAnsi="Helvetica" w:cs="Verdana"/>
          <w:sz w:val="20"/>
          <w:szCs w:val="20"/>
        </w:rPr>
        <w:t xml:space="preserve">perché sono espressione della </w:t>
      </w:r>
      <w:r w:rsidRPr="004D22EE">
        <w:rPr>
          <w:rFonts w:ascii="Helvetica" w:hAnsi="Helvetica" w:cs="Verdana"/>
          <w:b/>
          <w:sz w:val="20"/>
          <w:szCs w:val="20"/>
        </w:rPr>
        <w:t>conferma</w:t>
      </w:r>
      <w:r>
        <w:rPr>
          <w:rFonts w:ascii="Helvetica" w:hAnsi="Helvetica" w:cs="Verdana"/>
          <w:sz w:val="20"/>
          <w:szCs w:val="20"/>
        </w:rPr>
        <w:t xml:space="preserve"> di un </w:t>
      </w:r>
      <w:r w:rsidRPr="004D22EE">
        <w:rPr>
          <w:rFonts w:ascii="Helvetica" w:hAnsi="Helvetica" w:cs="Verdana"/>
          <w:b/>
          <w:sz w:val="20"/>
          <w:szCs w:val="20"/>
        </w:rPr>
        <w:t>buon andamento</w:t>
      </w:r>
      <w:r>
        <w:rPr>
          <w:rFonts w:ascii="Helvetica" w:hAnsi="Helvetica" w:cs="Verdana"/>
          <w:sz w:val="20"/>
          <w:szCs w:val="20"/>
        </w:rPr>
        <w:t xml:space="preserve"> già </w:t>
      </w:r>
      <w:r w:rsidR="00F72161">
        <w:rPr>
          <w:rFonts w:ascii="Helvetica" w:hAnsi="Helvetica" w:cs="Verdana"/>
          <w:sz w:val="20"/>
          <w:szCs w:val="20"/>
        </w:rPr>
        <w:t>avvia</w:t>
      </w:r>
      <w:r w:rsidR="00F61898">
        <w:rPr>
          <w:rFonts w:ascii="Helvetica" w:hAnsi="Helvetica" w:cs="Verdana"/>
          <w:sz w:val="20"/>
          <w:szCs w:val="20"/>
        </w:rPr>
        <w:t>to nei mesi scorsi, frutto</w:t>
      </w:r>
      <w:r w:rsidR="00F72161">
        <w:rPr>
          <w:rFonts w:ascii="Helvetica" w:hAnsi="Helvetica" w:cs="Verdana"/>
          <w:sz w:val="20"/>
          <w:szCs w:val="20"/>
        </w:rPr>
        <w:t xml:space="preserve"> di una diversificazione della programmazione e di un lavoro strategico di prom</w:t>
      </w:r>
      <w:r w:rsidR="0067595A">
        <w:rPr>
          <w:rFonts w:ascii="Helvetica" w:hAnsi="Helvetica" w:cs="Verdana"/>
          <w:sz w:val="20"/>
          <w:szCs w:val="20"/>
        </w:rPr>
        <w:t>ozione p</w:t>
      </w:r>
      <w:r w:rsidR="00F61898">
        <w:rPr>
          <w:rFonts w:ascii="Helvetica" w:hAnsi="Helvetica" w:cs="Verdana"/>
          <w:sz w:val="20"/>
          <w:szCs w:val="20"/>
        </w:rPr>
        <w:t>resso il cliente finale e le agenzie</w:t>
      </w:r>
      <w:r w:rsidR="0067595A">
        <w:rPr>
          <w:rFonts w:ascii="Helvetica" w:hAnsi="Helvetica" w:cs="Verdana"/>
          <w:sz w:val="20"/>
          <w:szCs w:val="20"/>
        </w:rPr>
        <w:t>.</w:t>
      </w:r>
    </w:p>
    <w:p w:rsidR="00BA0CD6" w:rsidRDefault="00BA0CD6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</w:p>
    <w:p w:rsidR="00BA0CD6" w:rsidRDefault="00BA0CD6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  <w:r>
        <w:rPr>
          <w:rFonts w:ascii="Helvetica" w:hAnsi="Helvetica" w:cs="Verdana"/>
          <w:sz w:val="20"/>
          <w:szCs w:val="20"/>
        </w:rPr>
        <w:t xml:space="preserve">Tra </w:t>
      </w:r>
      <w:proofErr w:type="gramStart"/>
      <w:r>
        <w:rPr>
          <w:rFonts w:ascii="Helvetica" w:hAnsi="Helvetica" w:cs="Verdana"/>
          <w:sz w:val="20"/>
          <w:szCs w:val="20"/>
        </w:rPr>
        <w:t xml:space="preserve">gli </w:t>
      </w:r>
      <w:proofErr w:type="gramEnd"/>
      <w:r>
        <w:rPr>
          <w:rFonts w:ascii="Helvetica" w:hAnsi="Helvetica" w:cs="Verdana"/>
          <w:sz w:val="20"/>
          <w:szCs w:val="20"/>
        </w:rPr>
        <w:t>ev</w:t>
      </w:r>
      <w:r w:rsidR="009369F5">
        <w:rPr>
          <w:rFonts w:ascii="Helvetica" w:hAnsi="Helvetica" w:cs="Verdana"/>
          <w:sz w:val="20"/>
          <w:szCs w:val="20"/>
        </w:rPr>
        <w:t>ergreen mantengono saldamente il loro piazzamento, staccati di poco,</w:t>
      </w:r>
      <w:r>
        <w:rPr>
          <w:rFonts w:ascii="Helvetica" w:hAnsi="Helvetica" w:cs="Verdana"/>
          <w:sz w:val="20"/>
          <w:szCs w:val="20"/>
        </w:rPr>
        <w:t xml:space="preserve"> Sta</w:t>
      </w:r>
      <w:r w:rsidR="009369F5">
        <w:rPr>
          <w:rFonts w:ascii="Helvetica" w:hAnsi="Helvetica" w:cs="Verdana"/>
          <w:sz w:val="20"/>
          <w:szCs w:val="20"/>
        </w:rPr>
        <w:t>ti Uniti, Mauritius, Cuba,</w:t>
      </w:r>
      <w:r>
        <w:rPr>
          <w:rFonts w:ascii="Helvetica" w:hAnsi="Helvetica" w:cs="Verdana"/>
          <w:sz w:val="20"/>
          <w:szCs w:val="20"/>
        </w:rPr>
        <w:t xml:space="preserve"> </w:t>
      </w:r>
      <w:r w:rsidR="009369F5">
        <w:rPr>
          <w:rFonts w:ascii="Helvetica" w:hAnsi="Helvetica" w:cs="Verdana"/>
          <w:sz w:val="20"/>
          <w:szCs w:val="20"/>
        </w:rPr>
        <w:t>Tanzania, Oman, India,</w:t>
      </w:r>
      <w:r>
        <w:rPr>
          <w:rFonts w:ascii="Helvetica" w:hAnsi="Helvetica" w:cs="Verdana"/>
          <w:sz w:val="20"/>
          <w:szCs w:val="20"/>
        </w:rPr>
        <w:t xml:space="preserve"> Kenya, Repubblica Dominicana </w:t>
      </w:r>
      <w:r w:rsidR="0001615E">
        <w:rPr>
          <w:rFonts w:ascii="Helvetica" w:hAnsi="Helvetica" w:cs="Verdana"/>
          <w:sz w:val="20"/>
          <w:szCs w:val="20"/>
        </w:rPr>
        <w:t>e Canarie.</w:t>
      </w:r>
    </w:p>
    <w:p w:rsidR="00BA0CD6" w:rsidRPr="00875766" w:rsidRDefault="00BA0CD6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0"/>
          <w:szCs w:val="20"/>
        </w:rPr>
      </w:pPr>
    </w:p>
    <w:p w:rsidR="00BA0CD6" w:rsidRDefault="00BA0CD6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  <w:proofErr w:type="gramStart"/>
      <w:r w:rsidRPr="00875766">
        <w:rPr>
          <w:rFonts w:ascii="Helvetica" w:hAnsi="Helvetica" w:cs="Verdana"/>
          <w:i/>
          <w:sz w:val="20"/>
          <w:szCs w:val="20"/>
        </w:rPr>
        <w:t>“Siamo soddisfatti di come si</w:t>
      </w:r>
      <w:r w:rsidR="00F61898">
        <w:rPr>
          <w:rFonts w:ascii="Helvetica" w:hAnsi="Helvetica" w:cs="Verdana"/>
          <w:i/>
          <w:sz w:val="20"/>
          <w:szCs w:val="20"/>
        </w:rPr>
        <w:t xml:space="preserve"> sta comportando questa parte dell’</w:t>
      </w:r>
      <w:r w:rsidRPr="00875766">
        <w:rPr>
          <w:rFonts w:ascii="Helvetica" w:hAnsi="Helvetica" w:cs="Verdana"/>
          <w:i/>
          <w:sz w:val="20"/>
          <w:szCs w:val="20"/>
        </w:rPr>
        <w:t>inverno</w:t>
      </w:r>
      <w:proofErr w:type="gramEnd"/>
      <w:r w:rsidRPr="00875766">
        <w:rPr>
          <w:rFonts w:ascii="Helvetica" w:hAnsi="Helvetica" w:cs="Verdana"/>
          <w:i/>
          <w:sz w:val="20"/>
          <w:szCs w:val="20"/>
        </w:rPr>
        <w:t>. Le preferenze dei nostri clienti</w:t>
      </w:r>
      <w:r w:rsidR="0001615E" w:rsidRPr="00875766">
        <w:rPr>
          <w:rFonts w:ascii="Helvetica" w:hAnsi="Helvetica" w:cs="Verdana"/>
          <w:i/>
          <w:sz w:val="20"/>
          <w:szCs w:val="20"/>
        </w:rPr>
        <w:t xml:space="preserve"> continuano a interessare per le prime due posizione due classici come </w:t>
      </w:r>
      <w:proofErr w:type="gramStart"/>
      <w:r w:rsidR="0001615E" w:rsidRPr="00875766">
        <w:rPr>
          <w:rFonts w:ascii="Helvetica" w:hAnsi="Helvetica" w:cs="Verdana"/>
          <w:i/>
          <w:sz w:val="20"/>
          <w:szCs w:val="20"/>
        </w:rPr>
        <w:t>Oc</w:t>
      </w:r>
      <w:r w:rsidR="0044405D" w:rsidRPr="00875766">
        <w:rPr>
          <w:rFonts w:ascii="Helvetica" w:hAnsi="Helvetica" w:cs="Verdana"/>
          <w:i/>
          <w:sz w:val="20"/>
          <w:szCs w:val="20"/>
        </w:rPr>
        <w:t>eano</w:t>
      </w:r>
      <w:proofErr w:type="gramEnd"/>
      <w:r w:rsidR="0044405D" w:rsidRPr="00875766">
        <w:rPr>
          <w:rFonts w:ascii="Helvetica" w:hAnsi="Helvetica" w:cs="Verdana"/>
          <w:i/>
          <w:sz w:val="20"/>
          <w:szCs w:val="20"/>
        </w:rPr>
        <w:t xml:space="preserve"> Indiano e </w:t>
      </w:r>
      <w:proofErr w:type="spellStart"/>
      <w:r w:rsidR="0044405D" w:rsidRPr="00875766">
        <w:rPr>
          <w:rFonts w:ascii="Helvetica" w:hAnsi="Helvetica" w:cs="Verdana"/>
          <w:i/>
          <w:sz w:val="20"/>
          <w:szCs w:val="20"/>
        </w:rPr>
        <w:t>Thailandia</w:t>
      </w:r>
      <w:proofErr w:type="spellEnd"/>
      <w:r w:rsidR="0044405D" w:rsidRPr="00875766">
        <w:rPr>
          <w:rFonts w:ascii="Helvetica" w:hAnsi="Helvetica" w:cs="Verdana"/>
          <w:i/>
          <w:sz w:val="20"/>
          <w:szCs w:val="20"/>
        </w:rPr>
        <w:t>, ma gli exploit di</w:t>
      </w:r>
      <w:r w:rsidR="0001615E" w:rsidRPr="00875766">
        <w:rPr>
          <w:rFonts w:ascii="Helvetica" w:hAnsi="Helvetica" w:cs="Verdana"/>
          <w:i/>
          <w:sz w:val="20"/>
          <w:szCs w:val="20"/>
        </w:rPr>
        <w:t xml:space="preserve"> Marocco e Vietnam sono davvero interessanti</w:t>
      </w:r>
      <w:r w:rsidR="002840BF">
        <w:rPr>
          <w:rFonts w:ascii="Helvetica" w:hAnsi="Helvetica" w:cs="Verdana"/>
          <w:i/>
          <w:sz w:val="20"/>
          <w:szCs w:val="20"/>
        </w:rPr>
        <w:t xml:space="preserve">. La </w:t>
      </w:r>
      <w:r w:rsidR="0044405D" w:rsidRPr="00875766">
        <w:rPr>
          <w:rFonts w:ascii="Helvetica" w:hAnsi="Helvetica" w:cs="Verdana"/>
          <w:i/>
          <w:sz w:val="20"/>
          <w:szCs w:val="20"/>
        </w:rPr>
        <w:t>destinazione</w:t>
      </w:r>
      <w:r w:rsidR="002840BF">
        <w:rPr>
          <w:rFonts w:ascii="Helvetica" w:hAnsi="Helvetica" w:cs="Verdana"/>
          <w:i/>
          <w:sz w:val="20"/>
          <w:szCs w:val="20"/>
        </w:rPr>
        <w:t xml:space="preserve"> del Maghreb, come ci auspicavamo,</w:t>
      </w:r>
      <w:r w:rsidR="0044405D" w:rsidRPr="00875766">
        <w:rPr>
          <w:rFonts w:ascii="Helvetica" w:hAnsi="Helvetica" w:cs="Verdana"/>
          <w:i/>
          <w:sz w:val="20"/>
          <w:szCs w:val="20"/>
        </w:rPr>
        <w:t xml:space="preserve"> sta riguadagnando il favore che le spetta</w:t>
      </w:r>
      <w:r w:rsidR="00656EE1" w:rsidRPr="00875766">
        <w:rPr>
          <w:rFonts w:ascii="Helvetica" w:hAnsi="Helvetica" w:cs="Verdana"/>
          <w:i/>
          <w:sz w:val="20"/>
          <w:szCs w:val="20"/>
        </w:rPr>
        <w:t xml:space="preserve">, in virtù di una grande varietà di risorse e di una strategica vicinanza all’Italia. Abbiamo lavorato molto per promuoverla presso il pubblico finale, ma anche presso le ADV </w:t>
      </w:r>
      <w:r w:rsidR="00CC76FD" w:rsidRPr="00875766">
        <w:rPr>
          <w:rFonts w:ascii="Helvetica" w:hAnsi="Helvetica" w:cs="Verdana"/>
          <w:i/>
          <w:sz w:val="20"/>
          <w:szCs w:val="20"/>
        </w:rPr>
        <w:t>che premiamo la particolarità e diversificazione della progr</w:t>
      </w:r>
      <w:r w:rsidR="00363D6E" w:rsidRPr="00875766">
        <w:rPr>
          <w:rFonts w:ascii="Helvetica" w:hAnsi="Helvetica" w:cs="Verdana"/>
          <w:i/>
          <w:sz w:val="20"/>
          <w:szCs w:val="20"/>
        </w:rPr>
        <w:t xml:space="preserve">ammazione. </w:t>
      </w:r>
      <w:r w:rsidR="002A37C0" w:rsidRPr="00875766">
        <w:rPr>
          <w:rFonts w:ascii="Helvetica" w:hAnsi="Helvetica" w:cs="Verdana"/>
          <w:i/>
          <w:sz w:val="20"/>
          <w:szCs w:val="20"/>
        </w:rPr>
        <w:t>Anche per il Vietnam, pagano le molteplici possibilità di scelta</w:t>
      </w:r>
      <w:r w:rsidR="00306A66">
        <w:rPr>
          <w:rFonts w:ascii="Helvetica" w:hAnsi="Helvetica" w:cs="Verdana"/>
          <w:i/>
          <w:sz w:val="20"/>
          <w:szCs w:val="20"/>
        </w:rPr>
        <w:t xml:space="preserve"> con una gamma di tour </w:t>
      </w:r>
      <w:r w:rsidR="002A37C0" w:rsidRPr="00875766">
        <w:rPr>
          <w:rFonts w:ascii="Helvetica" w:hAnsi="Helvetica" w:cs="Verdana"/>
          <w:i/>
          <w:sz w:val="20"/>
          <w:szCs w:val="20"/>
        </w:rPr>
        <w:t xml:space="preserve">ampia e adatta a tutte le tasche, </w:t>
      </w:r>
      <w:proofErr w:type="gramStart"/>
      <w:r w:rsidR="002A37C0" w:rsidRPr="00875766">
        <w:rPr>
          <w:rFonts w:ascii="Helvetica" w:hAnsi="Helvetica" w:cs="Verdana"/>
          <w:i/>
          <w:sz w:val="20"/>
          <w:szCs w:val="20"/>
        </w:rPr>
        <w:t>nonché</w:t>
      </w:r>
      <w:proofErr w:type="gramEnd"/>
      <w:r w:rsidR="002A37C0" w:rsidRPr="00875766">
        <w:rPr>
          <w:rFonts w:ascii="Helvetica" w:hAnsi="Helvetica" w:cs="Verdana"/>
          <w:i/>
          <w:sz w:val="20"/>
          <w:szCs w:val="20"/>
        </w:rPr>
        <w:t xml:space="preserve"> la promozione</w:t>
      </w:r>
      <w:r w:rsidR="00306A66">
        <w:rPr>
          <w:rFonts w:ascii="Helvetica" w:hAnsi="Helvetica" w:cs="Verdana"/>
          <w:i/>
          <w:sz w:val="20"/>
          <w:szCs w:val="20"/>
        </w:rPr>
        <w:t xml:space="preserve"> mirata</w:t>
      </w:r>
      <w:r w:rsidR="00875766" w:rsidRPr="00875766">
        <w:rPr>
          <w:rFonts w:ascii="Helvetica" w:hAnsi="Helvetica" w:cs="Verdana"/>
          <w:i/>
          <w:sz w:val="20"/>
          <w:szCs w:val="20"/>
        </w:rPr>
        <w:t>”,</w:t>
      </w:r>
      <w:r w:rsidR="00875766">
        <w:rPr>
          <w:rFonts w:ascii="Helvetica" w:hAnsi="Helvetica" w:cs="Verdana"/>
          <w:sz w:val="20"/>
          <w:szCs w:val="20"/>
        </w:rPr>
        <w:t xml:space="preserve"> commenta</w:t>
      </w:r>
      <w:r w:rsidR="00211117">
        <w:rPr>
          <w:rFonts w:ascii="Helvetica" w:hAnsi="Helvetica" w:cs="Verdana"/>
          <w:sz w:val="20"/>
          <w:szCs w:val="20"/>
        </w:rPr>
        <w:t xml:space="preserve"> </w:t>
      </w:r>
      <w:r w:rsidR="003E34DB">
        <w:rPr>
          <w:rFonts w:ascii="Helvetica" w:hAnsi="Helvetica" w:cs="Verdana"/>
          <w:sz w:val="20"/>
          <w:szCs w:val="20"/>
        </w:rPr>
        <w:t xml:space="preserve">Marina </w:t>
      </w:r>
      <w:proofErr w:type="spellStart"/>
      <w:r w:rsidR="003E34DB">
        <w:rPr>
          <w:rFonts w:ascii="Helvetica" w:hAnsi="Helvetica" w:cs="Verdana"/>
          <w:sz w:val="20"/>
          <w:szCs w:val="20"/>
        </w:rPr>
        <w:t>Gasparini</w:t>
      </w:r>
      <w:proofErr w:type="spellEnd"/>
      <w:r w:rsidR="003E34DB">
        <w:rPr>
          <w:rFonts w:ascii="Helvetica" w:hAnsi="Helvetica" w:cs="Verdana"/>
          <w:sz w:val="20"/>
          <w:szCs w:val="20"/>
        </w:rPr>
        <w:t>, responsabile Programmazione P</w:t>
      </w:r>
      <w:r w:rsidR="004E7D10">
        <w:rPr>
          <w:rFonts w:ascii="Helvetica" w:hAnsi="Helvetica" w:cs="Verdana"/>
          <w:sz w:val="20"/>
          <w:szCs w:val="20"/>
        </w:rPr>
        <w:t>rodotti</w:t>
      </w:r>
      <w:r w:rsidR="00211117">
        <w:rPr>
          <w:rFonts w:ascii="Helvetica" w:hAnsi="Helvetica" w:cs="Verdana"/>
          <w:sz w:val="20"/>
          <w:szCs w:val="20"/>
        </w:rPr>
        <w:t>.</w:t>
      </w:r>
    </w:p>
    <w:p w:rsidR="00B13267" w:rsidRDefault="00B13267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</w:p>
    <w:p w:rsidR="00B13267" w:rsidRDefault="00B13267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  <w:r w:rsidRPr="004D22EE">
        <w:rPr>
          <w:rFonts w:ascii="Helvetica" w:hAnsi="Helvetica" w:cs="Verdana"/>
          <w:b/>
          <w:sz w:val="20"/>
          <w:szCs w:val="20"/>
        </w:rPr>
        <w:t>Nota interessante</w:t>
      </w:r>
      <w:r>
        <w:rPr>
          <w:rFonts w:ascii="Helvetica" w:hAnsi="Helvetica" w:cs="Verdana"/>
          <w:sz w:val="20"/>
          <w:szCs w:val="20"/>
        </w:rPr>
        <w:t xml:space="preserve"> rispetto </w:t>
      </w:r>
      <w:r w:rsidR="00961E07">
        <w:rPr>
          <w:rFonts w:ascii="Helvetica" w:hAnsi="Helvetica" w:cs="Verdana"/>
          <w:sz w:val="20"/>
          <w:szCs w:val="20"/>
        </w:rPr>
        <w:t>all’andamento della stagione</w:t>
      </w:r>
      <w:r>
        <w:rPr>
          <w:rFonts w:ascii="Helvetica" w:hAnsi="Helvetica" w:cs="Verdana"/>
          <w:sz w:val="20"/>
          <w:szCs w:val="20"/>
        </w:rPr>
        <w:t xml:space="preserve"> è quella </w:t>
      </w:r>
      <w:proofErr w:type="gramStart"/>
      <w:r>
        <w:rPr>
          <w:rFonts w:ascii="Helvetica" w:hAnsi="Helvetica" w:cs="Verdana"/>
          <w:sz w:val="20"/>
          <w:szCs w:val="20"/>
        </w:rPr>
        <w:t>re</w:t>
      </w:r>
      <w:r w:rsidR="00961E07">
        <w:rPr>
          <w:rFonts w:ascii="Helvetica" w:hAnsi="Helvetica" w:cs="Verdana"/>
          <w:sz w:val="20"/>
          <w:szCs w:val="20"/>
        </w:rPr>
        <w:t>lativa ai</w:t>
      </w:r>
      <w:proofErr w:type="gramEnd"/>
      <w:r w:rsidR="00961E07">
        <w:rPr>
          <w:rFonts w:ascii="Helvetica" w:hAnsi="Helvetica" w:cs="Verdana"/>
          <w:sz w:val="20"/>
          <w:szCs w:val="20"/>
        </w:rPr>
        <w:t xml:space="preserve"> flussi relativi a </w:t>
      </w:r>
      <w:r w:rsidR="00961E07" w:rsidRPr="000B3FEB">
        <w:rPr>
          <w:rFonts w:ascii="Helvetica" w:hAnsi="Helvetica" w:cs="Verdana"/>
          <w:b/>
          <w:sz w:val="20"/>
          <w:szCs w:val="20"/>
        </w:rPr>
        <w:t>Messico e Caraibi</w:t>
      </w:r>
      <w:r w:rsidR="00961E07">
        <w:rPr>
          <w:rFonts w:ascii="Helvetica" w:hAnsi="Helvetica" w:cs="Verdana"/>
          <w:sz w:val="20"/>
          <w:szCs w:val="20"/>
        </w:rPr>
        <w:t xml:space="preserve"> che, grazie al lavoro puntuale di informazione svolto in tempo reale</w:t>
      </w:r>
      <w:r w:rsidR="00C74C61">
        <w:rPr>
          <w:rFonts w:ascii="Helvetica" w:hAnsi="Helvetica" w:cs="Verdana"/>
          <w:sz w:val="20"/>
          <w:szCs w:val="20"/>
        </w:rPr>
        <w:t xml:space="preserve"> in merito ai problemi legati a terremoto e </w:t>
      </w:r>
      <w:r w:rsidR="00061A4A">
        <w:rPr>
          <w:rFonts w:ascii="Helvetica" w:hAnsi="Helvetica" w:cs="Verdana"/>
          <w:sz w:val="20"/>
          <w:szCs w:val="20"/>
        </w:rPr>
        <w:t xml:space="preserve">passaggio </w:t>
      </w:r>
      <w:r w:rsidR="00C74C61">
        <w:rPr>
          <w:rFonts w:ascii="Helvetica" w:hAnsi="Helvetica" w:cs="Verdana"/>
          <w:sz w:val="20"/>
          <w:szCs w:val="20"/>
        </w:rPr>
        <w:t xml:space="preserve">uragani, </w:t>
      </w:r>
      <w:r w:rsidR="00961E07" w:rsidRPr="000B3FEB">
        <w:rPr>
          <w:rFonts w:ascii="Helvetica" w:hAnsi="Helvetica" w:cs="Verdana"/>
          <w:b/>
          <w:sz w:val="20"/>
          <w:szCs w:val="20"/>
        </w:rPr>
        <w:t>non</w:t>
      </w:r>
      <w:r w:rsidR="00961E07">
        <w:rPr>
          <w:rFonts w:ascii="Helvetica" w:hAnsi="Helvetica" w:cs="Verdana"/>
          <w:sz w:val="20"/>
          <w:szCs w:val="20"/>
        </w:rPr>
        <w:t xml:space="preserve"> hanno prodotto </w:t>
      </w:r>
      <w:r w:rsidR="00961E07" w:rsidRPr="000B3FEB">
        <w:rPr>
          <w:rFonts w:ascii="Helvetica" w:hAnsi="Helvetica" w:cs="Verdana"/>
          <w:b/>
          <w:sz w:val="20"/>
          <w:szCs w:val="20"/>
        </w:rPr>
        <w:t>cali significativi</w:t>
      </w:r>
      <w:r w:rsidR="00B04958">
        <w:rPr>
          <w:rFonts w:ascii="Helvetica" w:hAnsi="Helvetica" w:cs="Verdana"/>
          <w:sz w:val="20"/>
          <w:szCs w:val="20"/>
        </w:rPr>
        <w:t xml:space="preserve"> di prenotazion</w:t>
      </w:r>
      <w:r w:rsidR="009B218F">
        <w:rPr>
          <w:rFonts w:ascii="Helvetica" w:hAnsi="Helvetica" w:cs="Verdana"/>
          <w:sz w:val="20"/>
          <w:szCs w:val="20"/>
        </w:rPr>
        <w:t xml:space="preserve">i. Tra le categorie di prodotto, </w:t>
      </w:r>
      <w:r w:rsidR="00B04958">
        <w:rPr>
          <w:rFonts w:ascii="Helvetica" w:hAnsi="Helvetica" w:cs="Verdana"/>
          <w:sz w:val="20"/>
          <w:szCs w:val="20"/>
        </w:rPr>
        <w:t xml:space="preserve">la più richiesta si riconferma la formula classica di volo + soggiorno, con una durata media di </w:t>
      </w:r>
      <w:proofErr w:type="gramStart"/>
      <w:r w:rsidR="00B04958">
        <w:rPr>
          <w:rFonts w:ascii="Helvetica" w:hAnsi="Helvetica" w:cs="Verdana"/>
          <w:sz w:val="20"/>
          <w:szCs w:val="20"/>
        </w:rPr>
        <w:t>7</w:t>
      </w:r>
      <w:proofErr w:type="gramEnd"/>
      <w:r w:rsidR="00B04958">
        <w:rPr>
          <w:rFonts w:ascii="Helvetica" w:hAnsi="Helvetica" w:cs="Verdana"/>
          <w:sz w:val="20"/>
          <w:szCs w:val="20"/>
        </w:rPr>
        <w:t xml:space="preserve"> giorni/8 notti, seguita da tour organizzati e </w:t>
      </w:r>
      <w:proofErr w:type="spellStart"/>
      <w:r w:rsidR="00B04958">
        <w:rPr>
          <w:rFonts w:ascii="Helvetica" w:hAnsi="Helvetica" w:cs="Verdana"/>
          <w:sz w:val="20"/>
          <w:szCs w:val="20"/>
        </w:rPr>
        <w:t>fly</w:t>
      </w:r>
      <w:proofErr w:type="spellEnd"/>
      <w:r w:rsidR="00B04958">
        <w:rPr>
          <w:rFonts w:ascii="Helvetica" w:hAnsi="Helvetica" w:cs="Verdana"/>
          <w:sz w:val="20"/>
          <w:szCs w:val="20"/>
        </w:rPr>
        <w:t xml:space="preserve"> &amp; drive.</w:t>
      </w:r>
    </w:p>
    <w:p w:rsidR="00875766" w:rsidRDefault="00875766" w:rsidP="0037645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</w:p>
    <w:p w:rsidR="0037645E" w:rsidRDefault="0037645E" w:rsidP="006B44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Facebook</w:t>
      </w:r>
      <w:proofErr w:type="spellEnd"/>
      <w:r>
        <w:rPr>
          <w:rFonts w:ascii="Helvetica" w:hAnsi="Helvetica" w:cs="Helvetica"/>
          <w:sz w:val="20"/>
          <w:szCs w:val="20"/>
        </w:rPr>
        <w:t xml:space="preserve">: </w:t>
      </w:r>
      <w:hyperlink r:id="rId7" w:history="1">
        <w:r w:rsidRPr="00E73D53">
          <w:rPr>
            <w:rStyle w:val="Collegamentoipertestuale"/>
            <w:rFonts w:ascii="Helvetica" w:hAnsi="Helvetica" w:cs="Helvetica"/>
            <w:sz w:val="20"/>
            <w:szCs w:val="20"/>
          </w:rPr>
          <w:t>https://www.facebook.com/EvolutionTravel/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Instagram</w:t>
      </w:r>
      <w:proofErr w:type="spellEnd"/>
      <w:r>
        <w:rPr>
          <w:rFonts w:ascii="Helvetica" w:hAnsi="Helvetica" w:cs="Helvetica"/>
          <w:sz w:val="20"/>
          <w:szCs w:val="20"/>
        </w:rPr>
        <w:t>: @</w:t>
      </w:r>
      <w:proofErr w:type="spellStart"/>
      <w:r>
        <w:rPr>
          <w:rFonts w:ascii="Helvetica" w:hAnsi="Helvetica" w:cs="Helvetica"/>
          <w:sz w:val="20"/>
          <w:szCs w:val="20"/>
        </w:rPr>
        <w:t>evolutiontravelitalia</w:t>
      </w:r>
      <w:proofErr w:type="spellEnd"/>
      <w:r>
        <w:rPr>
          <w:rFonts w:ascii="Helvetica" w:hAnsi="Helvetica" w:cs="Helvetica"/>
          <w:sz w:val="20"/>
          <w:szCs w:val="20"/>
        </w:rPr>
        <w:t xml:space="preserve"> - </w:t>
      </w:r>
      <w:hyperlink r:id="rId8" w:history="1">
        <w:r w:rsidRPr="00E73D53">
          <w:rPr>
            <w:rStyle w:val="Collegamentoipertestuale"/>
            <w:rFonts w:ascii="Helvetica" w:hAnsi="Helvetica" w:cs="Helvetica"/>
            <w:sz w:val="20"/>
            <w:szCs w:val="20"/>
          </w:rPr>
          <w:t>https://www.instagram.com/evolutiontravelitalia/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 xml:space="preserve">Ufficio Stampa </w:t>
      </w:r>
      <w:proofErr w:type="spellStart"/>
      <w:r w:rsidRPr="00AB10C8">
        <w:rPr>
          <w:rFonts w:ascii="Helvetica" w:hAnsi="Helvetica" w:cs="Helvetica"/>
          <w:sz w:val="16"/>
          <w:szCs w:val="16"/>
        </w:rPr>
        <w:t>Evolution</w:t>
      </w:r>
      <w:proofErr w:type="spellEnd"/>
      <w:r w:rsidRPr="00AB10C8">
        <w:rPr>
          <w:rFonts w:ascii="Helvetica" w:hAnsi="Helvetica" w:cs="Helvetica"/>
          <w:sz w:val="16"/>
          <w:szCs w:val="16"/>
        </w:rPr>
        <w:t xml:space="preserve"> Travel: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proofErr w:type="gramStart"/>
      <w:r w:rsidRPr="00AB10C8">
        <w:rPr>
          <w:rFonts w:ascii="Helvetica" w:hAnsi="Helvetica" w:cs="Helvetica"/>
          <w:sz w:val="16"/>
          <w:szCs w:val="16"/>
        </w:rPr>
        <w:t>AT</w:t>
      </w:r>
      <w:proofErr w:type="gramEnd"/>
      <w:r w:rsidRPr="00AB10C8">
        <w:rPr>
          <w:rFonts w:ascii="Helvetica" w:hAnsi="Helvetica" w:cs="Helvetica"/>
          <w:sz w:val="16"/>
          <w:szCs w:val="16"/>
        </w:rPr>
        <w:t xml:space="preserve"> Comunicazione – Milano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02.</w:t>
      </w:r>
      <w:r w:rsidRPr="00AB10C8">
        <w:rPr>
          <w:rFonts w:ascii="Helvetica" w:hAnsi="Helvetica" w:cs="Verdana"/>
          <w:sz w:val="16"/>
          <w:szCs w:val="16"/>
          <w:lang w:eastAsia="it-IT"/>
        </w:rPr>
        <w:t>49468978 – 349.2544617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Alessandra Agostini – agostini@atcomunicazione.it</w:t>
      </w:r>
    </w:p>
    <w:p w:rsidR="00147075" w:rsidRPr="00AB10C8" w:rsidRDefault="00147075" w:rsidP="00AB10C8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Claudia Torresani – torresani@atcomunicazione.it</w:t>
      </w:r>
    </w:p>
    <w:sectPr w:rsidR="00147075" w:rsidRPr="00AB10C8" w:rsidSect="001470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5"/>
    <w:rsid w:val="000059A3"/>
    <w:rsid w:val="00010163"/>
    <w:rsid w:val="00013C1B"/>
    <w:rsid w:val="0001615E"/>
    <w:rsid w:val="00016EA9"/>
    <w:rsid w:val="000267DC"/>
    <w:rsid w:val="000340FF"/>
    <w:rsid w:val="0004609A"/>
    <w:rsid w:val="00050D4D"/>
    <w:rsid w:val="00054CBC"/>
    <w:rsid w:val="000558FD"/>
    <w:rsid w:val="00061A4A"/>
    <w:rsid w:val="0006425B"/>
    <w:rsid w:val="00071BAD"/>
    <w:rsid w:val="0007633C"/>
    <w:rsid w:val="000B3FEB"/>
    <w:rsid w:val="000B649A"/>
    <w:rsid w:val="000B668B"/>
    <w:rsid w:val="000C53F7"/>
    <w:rsid w:val="000C6E62"/>
    <w:rsid w:val="000F1910"/>
    <w:rsid w:val="000F239F"/>
    <w:rsid w:val="00121115"/>
    <w:rsid w:val="00123A76"/>
    <w:rsid w:val="001247D7"/>
    <w:rsid w:val="0013638C"/>
    <w:rsid w:val="001426C1"/>
    <w:rsid w:val="0014377B"/>
    <w:rsid w:val="00145D8A"/>
    <w:rsid w:val="00147075"/>
    <w:rsid w:val="00151C03"/>
    <w:rsid w:val="00172E1C"/>
    <w:rsid w:val="001732B0"/>
    <w:rsid w:val="00175909"/>
    <w:rsid w:val="00176F39"/>
    <w:rsid w:val="001C04DF"/>
    <w:rsid w:val="001C2E9F"/>
    <w:rsid w:val="001D2A53"/>
    <w:rsid w:val="001D5617"/>
    <w:rsid w:val="001D637C"/>
    <w:rsid w:val="001F1CAF"/>
    <w:rsid w:val="001F7286"/>
    <w:rsid w:val="0020680B"/>
    <w:rsid w:val="0021031E"/>
    <w:rsid w:val="00211117"/>
    <w:rsid w:val="0021171C"/>
    <w:rsid w:val="00222BFD"/>
    <w:rsid w:val="00223EB6"/>
    <w:rsid w:val="002275ED"/>
    <w:rsid w:val="00236917"/>
    <w:rsid w:val="0024423E"/>
    <w:rsid w:val="0025195B"/>
    <w:rsid w:val="00253321"/>
    <w:rsid w:val="002603E4"/>
    <w:rsid w:val="0026068E"/>
    <w:rsid w:val="002622F7"/>
    <w:rsid w:val="00273107"/>
    <w:rsid w:val="002840BF"/>
    <w:rsid w:val="002A04BE"/>
    <w:rsid w:val="002A1426"/>
    <w:rsid w:val="002A2AEA"/>
    <w:rsid w:val="002A37C0"/>
    <w:rsid w:val="002A5B58"/>
    <w:rsid w:val="002A6626"/>
    <w:rsid w:val="002A7079"/>
    <w:rsid w:val="002B28E2"/>
    <w:rsid w:val="002C4CF5"/>
    <w:rsid w:val="002C5DD6"/>
    <w:rsid w:val="002F4352"/>
    <w:rsid w:val="00302864"/>
    <w:rsid w:val="00306A66"/>
    <w:rsid w:val="00310FA4"/>
    <w:rsid w:val="00317443"/>
    <w:rsid w:val="0032541A"/>
    <w:rsid w:val="00342B43"/>
    <w:rsid w:val="0035788B"/>
    <w:rsid w:val="00360DA9"/>
    <w:rsid w:val="00363D6E"/>
    <w:rsid w:val="0037233D"/>
    <w:rsid w:val="00374FB5"/>
    <w:rsid w:val="0037645E"/>
    <w:rsid w:val="003905C6"/>
    <w:rsid w:val="003974DE"/>
    <w:rsid w:val="003B002B"/>
    <w:rsid w:val="003B0EC8"/>
    <w:rsid w:val="003B690A"/>
    <w:rsid w:val="003E0DDA"/>
    <w:rsid w:val="003E34DB"/>
    <w:rsid w:val="004018B2"/>
    <w:rsid w:val="0040359F"/>
    <w:rsid w:val="00403E16"/>
    <w:rsid w:val="00434532"/>
    <w:rsid w:val="0044405D"/>
    <w:rsid w:val="0045277B"/>
    <w:rsid w:val="00461E71"/>
    <w:rsid w:val="004778C2"/>
    <w:rsid w:val="00482E39"/>
    <w:rsid w:val="00491B1D"/>
    <w:rsid w:val="004A0B59"/>
    <w:rsid w:val="004C6F87"/>
    <w:rsid w:val="004D22EE"/>
    <w:rsid w:val="004D2D6B"/>
    <w:rsid w:val="004D631A"/>
    <w:rsid w:val="004E0FF4"/>
    <w:rsid w:val="004E6C35"/>
    <w:rsid w:val="004E7D10"/>
    <w:rsid w:val="004F1594"/>
    <w:rsid w:val="00500FAF"/>
    <w:rsid w:val="00515C3F"/>
    <w:rsid w:val="005409C9"/>
    <w:rsid w:val="00562788"/>
    <w:rsid w:val="00586274"/>
    <w:rsid w:val="005A3588"/>
    <w:rsid w:val="005B3CF1"/>
    <w:rsid w:val="005B3D4E"/>
    <w:rsid w:val="005C49FA"/>
    <w:rsid w:val="005E22B9"/>
    <w:rsid w:val="006052C1"/>
    <w:rsid w:val="006116A9"/>
    <w:rsid w:val="0061552E"/>
    <w:rsid w:val="006250AD"/>
    <w:rsid w:val="00653999"/>
    <w:rsid w:val="00656EE1"/>
    <w:rsid w:val="00663F9C"/>
    <w:rsid w:val="00671508"/>
    <w:rsid w:val="0067595A"/>
    <w:rsid w:val="00685F8E"/>
    <w:rsid w:val="00687ADA"/>
    <w:rsid w:val="00690698"/>
    <w:rsid w:val="006A0D5C"/>
    <w:rsid w:val="006B443E"/>
    <w:rsid w:val="006B7E34"/>
    <w:rsid w:val="006C439D"/>
    <w:rsid w:val="006E1933"/>
    <w:rsid w:val="006E39A7"/>
    <w:rsid w:val="006F07E4"/>
    <w:rsid w:val="006F5777"/>
    <w:rsid w:val="00711B4D"/>
    <w:rsid w:val="00713D1B"/>
    <w:rsid w:val="007161A3"/>
    <w:rsid w:val="0072521F"/>
    <w:rsid w:val="0073599F"/>
    <w:rsid w:val="00750AB4"/>
    <w:rsid w:val="0077095A"/>
    <w:rsid w:val="0078178A"/>
    <w:rsid w:val="00785971"/>
    <w:rsid w:val="0078669D"/>
    <w:rsid w:val="00787B49"/>
    <w:rsid w:val="007914A7"/>
    <w:rsid w:val="007A23D0"/>
    <w:rsid w:val="007C0C61"/>
    <w:rsid w:val="007C0F61"/>
    <w:rsid w:val="007C24D5"/>
    <w:rsid w:val="007C7586"/>
    <w:rsid w:val="007D7232"/>
    <w:rsid w:val="007F0D5F"/>
    <w:rsid w:val="00810102"/>
    <w:rsid w:val="00817B98"/>
    <w:rsid w:val="00826779"/>
    <w:rsid w:val="00826CBD"/>
    <w:rsid w:val="00836D53"/>
    <w:rsid w:val="00836DB3"/>
    <w:rsid w:val="00841AD9"/>
    <w:rsid w:val="00871016"/>
    <w:rsid w:val="00875766"/>
    <w:rsid w:val="00880474"/>
    <w:rsid w:val="00895392"/>
    <w:rsid w:val="008A130D"/>
    <w:rsid w:val="008B3F76"/>
    <w:rsid w:val="008C2F17"/>
    <w:rsid w:val="008C374D"/>
    <w:rsid w:val="008C6948"/>
    <w:rsid w:val="008C7CBD"/>
    <w:rsid w:val="008E0C07"/>
    <w:rsid w:val="008F4F72"/>
    <w:rsid w:val="00911BA2"/>
    <w:rsid w:val="009335B6"/>
    <w:rsid w:val="009352B5"/>
    <w:rsid w:val="009369F5"/>
    <w:rsid w:val="00936E8B"/>
    <w:rsid w:val="00957BEA"/>
    <w:rsid w:val="00961E07"/>
    <w:rsid w:val="009735D7"/>
    <w:rsid w:val="00982E61"/>
    <w:rsid w:val="009A1DEC"/>
    <w:rsid w:val="009B218F"/>
    <w:rsid w:val="009B4E3F"/>
    <w:rsid w:val="009E0A3F"/>
    <w:rsid w:val="009E58F0"/>
    <w:rsid w:val="009F5906"/>
    <w:rsid w:val="00A0646B"/>
    <w:rsid w:val="00A1180A"/>
    <w:rsid w:val="00A26001"/>
    <w:rsid w:val="00A43BBE"/>
    <w:rsid w:val="00A441D2"/>
    <w:rsid w:val="00A5183B"/>
    <w:rsid w:val="00A57D16"/>
    <w:rsid w:val="00A709FC"/>
    <w:rsid w:val="00A80DA9"/>
    <w:rsid w:val="00AA1C32"/>
    <w:rsid w:val="00AB10C8"/>
    <w:rsid w:val="00AC1E58"/>
    <w:rsid w:val="00AE5C4C"/>
    <w:rsid w:val="00B04958"/>
    <w:rsid w:val="00B12D7A"/>
    <w:rsid w:val="00B13267"/>
    <w:rsid w:val="00B152DC"/>
    <w:rsid w:val="00B54344"/>
    <w:rsid w:val="00B81E68"/>
    <w:rsid w:val="00BA0CD6"/>
    <w:rsid w:val="00BB7EE8"/>
    <w:rsid w:val="00BD3B97"/>
    <w:rsid w:val="00BD43A8"/>
    <w:rsid w:val="00BF7856"/>
    <w:rsid w:val="00C10985"/>
    <w:rsid w:val="00C17F3C"/>
    <w:rsid w:val="00C52710"/>
    <w:rsid w:val="00C6660D"/>
    <w:rsid w:val="00C74C61"/>
    <w:rsid w:val="00C75621"/>
    <w:rsid w:val="00C81B26"/>
    <w:rsid w:val="00C83BD6"/>
    <w:rsid w:val="00CC76FD"/>
    <w:rsid w:val="00CE1406"/>
    <w:rsid w:val="00CE218C"/>
    <w:rsid w:val="00CE2B20"/>
    <w:rsid w:val="00CF33F1"/>
    <w:rsid w:val="00CF3BA2"/>
    <w:rsid w:val="00D07A69"/>
    <w:rsid w:val="00D13DE9"/>
    <w:rsid w:val="00D40035"/>
    <w:rsid w:val="00D40599"/>
    <w:rsid w:val="00D579D3"/>
    <w:rsid w:val="00D644F9"/>
    <w:rsid w:val="00D67EB7"/>
    <w:rsid w:val="00DA3F19"/>
    <w:rsid w:val="00DA6D45"/>
    <w:rsid w:val="00DE6C03"/>
    <w:rsid w:val="00E02881"/>
    <w:rsid w:val="00E11B89"/>
    <w:rsid w:val="00E13D1F"/>
    <w:rsid w:val="00E60677"/>
    <w:rsid w:val="00E61165"/>
    <w:rsid w:val="00E62533"/>
    <w:rsid w:val="00E65E8A"/>
    <w:rsid w:val="00E9482D"/>
    <w:rsid w:val="00EA03BC"/>
    <w:rsid w:val="00EA099F"/>
    <w:rsid w:val="00EA09F3"/>
    <w:rsid w:val="00EA7AEB"/>
    <w:rsid w:val="00EC3684"/>
    <w:rsid w:val="00F102BF"/>
    <w:rsid w:val="00F23354"/>
    <w:rsid w:val="00F406E0"/>
    <w:rsid w:val="00F40B05"/>
    <w:rsid w:val="00F4230C"/>
    <w:rsid w:val="00F61898"/>
    <w:rsid w:val="00F65074"/>
    <w:rsid w:val="00F70F29"/>
    <w:rsid w:val="00F70F55"/>
    <w:rsid w:val="00F72161"/>
    <w:rsid w:val="00F75526"/>
    <w:rsid w:val="00F825AD"/>
    <w:rsid w:val="00F86D7A"/>
    <w:rsid w:val="00FA546C"/>
    <w:rsid w:val="00FA56AA"/>
    <w:rsid w:val="00FB690B"/>
    <w:rsid w:val="00FC129E"/>
    <w:rsid w:val="00FC1F87"/>
    <w:rsid w:val="00FE18F0"/>
    <w:rsid w:val="00FF35F5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A9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3764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37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www.evolutiontravel.it/it_IT/home.html" TargetMode="External"/><Relationship Id="rId7" Type="http://schemas.openxmlformats.org/officeDocument/2006/relationships/hyperlink" Target="https://www.facebook.com/EvolutionTravel/" TargetMode="External"/><Relationship Id="rId8" Type="http://schemas.openxmlformats.org/officeDocument/2006/relationships/hyperlink" Target="https://www.instagram.com/evolutiontravelitalia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Claudia Torresani</cp:lastModifiedBy>
  <cp:revision>16</cp:revision>
  <dcterms:created xsi:type="dcterms:W3CDTF">2017-11-30T09:56:00Z</dcterms:created>
  <dcterms:modified xsi:type="dcterms:W3CDTF">2017-11-30T10:00:00Z</dcterms:modified>
</cp:coreProperties>
</file>