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75" w:rsidRPr="00E60355" w:rsidRDefault="002622F7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  <w:r>
        <w:rPr>
          <w:rFonts w:ascii="Helvetica" w:hAnsi="Helvetica" w:cs="Verdana"/>
          <w:noProof/>
          <w:color w:val="3E003F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52BD22FF" wp14:editId="3CF46F9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72590" cy="627380"/>
            <wp:effectExtent l="0" t="0" r="381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9-17 alle 19.59.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013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47075" w:rsidRDefault="00147075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:rsidR="00685F8E" w:rsidRPr="00E60355" w:rsidRDefault="00685F8E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:rsidR="008B0C3E" w:rsidRDefault="008B0C3E" w:rsidP="00515C3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</w:p>
    <w:p w:rsidR="00173B51" w:rsidRDefault="00916369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caps/>
          <w:sz w:val="28"/>
          <w:szCs w:val="28"/>
        </w:rPr>
      </w:pPr>
      <w:r>
        <w:rPr>
          <w:rFonts w:ascii="Helvetica" w:hAnsi="Helvetica"/>
          <w:b/>
          <w:caps/>
          <w:sz w:val="28"/>
          <w:szCs w:val="28"/>
        </w:rPr>
        <w:br/>
      </w:r>
      <w:r w:rsidR="009A53F9">
        <w:rPr>
          <w:rFonts w:ascii="Helvetica" w:hAnsi="Helvetica"/>
          <w:b/>
          <w:caps/>
          <w:sz w:val="28"/>
          <w:szCs w:val="28"/>
        </w:rPr>
        <w:t>EVOLUTION TRAVEL</w:t>
      </w:r>
      <w:r w:rsidR="00173B51">
        <w:rPr>
          <w:rFonts w:ascii="Helvetica" w:hAnsi="Helvetica"/>
          <w:b/>
          <w:caps/>
          <w:sz w:val="28"/>
          <w:szCs w:val="28"/>
        </w:rPr>
        <w:t>:</w:t>
      </w:r>
    </w:p>
    <w:p w:rsidR="0064661F" w:rsidRDefault="0064661F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caps/>
          <w:sz w:val="28"/>
          <w:szCs w:val="28"/>
        </w:rPr>
      </w:pPr>
      <w:r>
        <w:rPr>
          <w:rFonts w:ascii="Helvetica" w:hAnsi="Helvetica"/>
          <w:b/>
          <w:caps/>
          <w:sz w:val="28"/>
          <w:szCs w:val="28"/>
        </w:rPr>
        <w:t xml:space="preserve">DUE NUOVI PORTALI TEMATICI DEDICATI </w:t>
      </w:r>
    </w:p>
    <w:p w:rsidR="007D7124" w:rsidRDefault="0064661F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caps/>
          <w:sz w:val="28"/>
          <w:szCs w:val="28"/>
        </w:rPr>
      </w:pPr>
      <w:r>
        <w:rPr>
          <w:rFonts w:ascii="Helvetica" w:hAnsi="Helvetica"/>
          <w:b/>
          <w:caps/>
          <w:sz w:val="28"/>
          <w:szCs w:val="28"/>
        </w:rPr>
        <w:t>ALLA GIORDANIA E AI VIAGGI IN TRENO</w:t>
      </w:r>
    </w:p>
    <w:p w:rsidR="00A21EF9" w:rsidRPr="001E25AA" w:rsidRDefault="00A21EF9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bCs/>
          <w:sz w:val="28"/>
          <w:szCs w:val="28"/>
        </w:rPr>
      </w:pPr>
    </w:p>
    <w:p w:rsidR="001E25AA" w:rsidRPr="001E25AA" w:rsidRDefault="001E25AA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bCs/>
          <w:sz w:val="28"/>
          <w:szCs w:val="28"/>
        </w:rPr>
      </w:pPr>
      <w:r w:rsidRPr="001E25AA">
        <w:rPr>
          <w:rFonts w:ascii="Helvetica" w:hAnsi="Helvetica"/>
          <w:b/>
          <w:bCs/>
          <w:sz w:val="28"/>
          <w:szCs w:val="28"/>
        </w:rPr>
        <w:t>Idee di viaggio originali e personalizzabili</w:t>
      </w:r>
      <w:r w:rsidR="0091335E">
        <w:rPr>
          <w:rFonts w:ascii="Helvetica" w:hAnsi="Helvetica"/>
          <w:b/>
          <w:bCs/>
          <w:sz w:val="28"/>
          <w:szCs w:val="28"/>
        </w:rPr>
        <w:t xml:space="preserve"> per</w:t>
      </w:r>
      <w:r>
        <w:rPr>
          <w:rFonts w:ascii="Helvetica" w:hAnsi="Helvetica"/>
          <w:b/>
          <w:bCs/>
          <w:sz w:val="28"/>
          <w:szCs w:val="28"/>
        </w:rPr>
        <w:t xml:space="preserve"> entrambi i portali</w:t>
      </w:r>
    </w:p>
    <w:p w:rsidR="00420169" w:rsidRPr="00D85828" w:rsidRDefault="00420169" w:rsidP="005E06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i/>
          <w:sz w:val="22"/>
          <w:szCs w:val="22"/>
        </w:rPr>
      </w:pPr>
    </w:p>
    <w:p w:rsidR="00AB0E9E" w:rsidRDefault="00AB0E9E" w:rsidP="0061372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i/>
          <w:sz w:val="22"/>
          <w:szCs w:val="22"/>
        </w:rPr>
      </w:pPr>
    </w:p>
    <w:p w:rsidR="00B85FF3" w:rsidRDefault="00B85FF3" w:rsidP="007D7124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i/>
          <w:sz w:val="22"/>
          <w:szCs w:val="22"/>
        </w:rPr>
      </w:pPr>
    </w:p>
    <w:p w:rsidR="008D3F43" w:rsidRDefault="0073599F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 w:rsidRPr="00D85828">
        <w:rPr>
          <w:rFonts w:ascii="Helvetica" w:hAnsi="Helvetica" w:cs="Verdana"/>
          <w:i/>
          <w:sz w:val="22"/>
          <w:szCs w:val="22"/>
        </w:rPr>
        <w:t>Milano,</w:t>
      </w:r>
      <w:r w:rsidR="0064661F">
        <w:rPr>
          <w:rFonts w:ascii="Helvetica" w:hAnsi="Helvetica" w:cs="Verdana"/>
          <w:i/>
          <w:sz w:val="22"/>
          <w:szCs w:val="22"/>
        </w:rPr>
        <w:t xml:space="preserve"> maggio</w:t>
      </w:r>
      <w:r w:rsidR="00101A7B" w:rsidRPr="00D85828">
        <w:rPr>
          <w:rFonts w:ascii="Helvetica" w:hAnsi="Helvetica" w:cs="Verdana"/>
          <w:i/>
          <w:sz w:val="22"/>
          <w:szCs w:val="22"/>
        </w:rPr>
        <w:t xml:space="preserve"> </w:t>
      </w:r>
      <w:r w:rsidR="004C1DD8" w:rsidRPr="00D85828">
        <w:rPr>
          <w:rFonts w:ascii="Helvetica" w:hAnsi="Helvetica" w:cs="Verdana"/>
          <w:i/>
          <w:sz w:val="22"/>
          <w:szCs w:val="22"/>
        </w:rPr>
        <w:t>2019</w:t>
      </w:r>
      <w:r w:rsidR="005E063E" w:rsidRPr="00D85828">
        <w:rPr>
          <w:rFonts w:ascii="Helvetica" w:hAnsi="Helvetica" w:cs="Verdana"/>
          <w:i/>
          <w:sz w:val="22"/>
          <w:szCs w:val="22"/>
        </w:rPr>
        <w:t xml:space="preserve"> </w:t>
      </w:r>
      <w:r w:rsidR="002622F7" w:rsidRPr="00D85828">
        <w:rPr>
          <w:rFonts w:ascii="Helvetica" w:hAnsi="Helvetica" w:cs="Verdana"/>
          <w:i/>
          <w:sz w:val="22"/>
          <w:szCs w:val="22"/>
        </w:rPr>
        <w:t>–</w:t>
      </w:r>
      <w:r w:rsidR="0064661F">
        <w:rPr>
          <w:rFonts w:ascii="Helvetica" w:hAnsi="Helvetica" w:cs="Verdana"/>
          <w:b/>
          <w:sz w:val="22"/>
          <w:szCs w:val="22"/>
        </w:rPr>
        <w:t xml:space="preserve"> </w:t>
      </w:r>
      <w:r w:rsidR="0064661F" w:rsidRPr="0064661F">
        <w:rPr>
          <w:rFonts w:ascii="Helvetica" w:hAnsi="Helvetica" w:cs="Verdana"/>
          <w:sz w:val="22"/>
          <w:szCs w:val="22"/>
        </w:rPr>
        <w:t>La galassia</w:t>
      </w:r>
      <w:r w:rsidR="008D7CE9">
        <w:rPr>
          <w:rFonts w:ascii="Helvetica" w:hAnsi="Helvetica" w:cs="Verdana"/>
          <w:sz w:val="22"/>
          <w:szCs w:val="22"/>
        </w:rPr>
        <w:t xml:space="preserve"> della </w:t>
      </w:r>
      <w:r w:rsidR="008D7CE9" w:rsidRPr="00447EB6">
        <w:rPr>
          <w:rFonts w:ascii="Helvetica" w:hAnsi="Helvetica" w:cs="Verdana"/>
          <w:b/>
          <w:sz w:val="22"/>
          <w:szCs w:val="22"/>
        </w:rPr>
        <w:t>programmazione</w:t>
      </w:r>
      <w:r w:rsidR="0064661F" w:rsidRPr="00447EB6">
        <w:rPr>
          <w:rFonts w:ascii="Helvetica" w:hAnsi="Helvetica" w:cs="Verdana"/>
          <w:b/>
          <w:sz w:val="22"/>
          <w:szCs w:val="22"/>
        </w:rPr>
        <w:t xml:space="preserve"> di </w:t>
      </w:r>
      <w:hyperlink r:id="rId6" w:history="1">
        <w:proofErr w:type="spellStart"/>
        <w:r w:rsidR="00271ABD" w:rsidRPr="00447EB6">
          <w:rPr>
            <w:rStyle w:val="Collegamentoipertestuale"/>
            <w:rFonts w:ascii="Helvetica" w:hAnsi="Helvetica" w:cs="Verdana"/>
            <w:b/>
            <w:sz w:val="22"/>
            <w:szCs w:val="22"/>
          </w:rPr>
          <w:t>Evolution</w:t>
        </w:r>
        <w:proofErr w:type="spellEnd"/>
        <w:r w:rsidR="00271ABD" w:rsidRPr="00447EB6">
          <w:rPr>
            <w:rStyle w:val="Collegamentoipertestuale"/>
            <w:rFonts w:ascii="Helvetica" w:hAnsi="Helvetica" w:cs="Verdana"/>
            <w:b/>
            <w:sz w:val="22"/>
            <w:szCs w:val="22"/>
          </w:rPr>
          <w:t xml:space="preserve"> Travel</w:t>
        </w:r>
      </w:hyperlink>
      <w:r w:rsidR="001761E4">
        <w:rPr>
          <w:rFonts w:ascii="Helvetica" w:hAnsi="Helvetica" w:cs="Verdana"/>
          <w:sz w:val="22"/>
          <w:szCs w:val="22"/>
        </w:rPr>
        <w:t xml:space="preserve"> </w:t>
      </w:r>
      <w:r w:rsidR="00A77907">
        <w:rPr>
          <w:rFonts w:ascii="Helvetica" w:hAnsi="Helvetica" w:cs="Verdana"/>
          <w:sz w:val="22"/>
          <w:szCs w:val="22"/>
        </w:rPr>
        <w:t>continua a</w:t>
      </w:r>
      <w:r w:rsidR="008D7CE9">
        <w:rPr>
          <w:rFonts w:ascii="Helvetica" w:hAnsi="Helvetica" w:cs="Verdana"/>
          <w:sz w:val="22"/>
          <w:szCs w:val="22"/>
        </w:rPr>
        <w:t xml:space="preserve"> </w:t>
      </w:r>
      <w:r w:rsidR="008D7CE9" w:rsidRPr="00447EB6">
        <w:rPr>
          <w:rFonts w:ascii="Helvetica" w:hAnsi="Helvetica" w:cs="Verdana"/>
          <w:b/>
          <w:sz w:val="22"/>
          <w:szCs w:val="22"/>
        </w:rPr>
        <w:t>espandersi</w:t>
      </w:r>
      <w:r w:rsidR="00A77907">
        <w:rPr>
          <w:rFonts w:ascii="Helvetica" w:hAnsi="Helvetica" w:cs="Verdana"/>
          <w:sz w:val="22"/>
          <w:szCs w:val="22"/>
        </w:rPr>
        <w:t>,</w:t>
      </w:r>
      <w:r w:rsidR="008D7CE9">
        <w:rPr>
          <w:rFonts w:ascii="Helvetica" w:hAnsi="Helvetica" w:cs="Verdana"/>
          <w:sz w:val="22"/>
          <w:szCs w:val="22"/>
        </w:rPr>
        <w:t xml:space="preserve"> all’insegna delle proposte di viaggi</w:t>
      </w:r>
      <w:r w:rsidR="00A77907">
        <w:rPr>
          <w:rFonts w:ascii="Helvetica" w:hAnsi="Helvetica" w:cs="Verdana"/>
          <w:sz w:val="22"/>
          <w:szCs w:val="22"/>
        </w:rPr>
        <w:t xml:space="preserve">o contraddistinte dalla </w:t>
      </w:r>
      <w:r w:rsidR="00A77907" w:rsidRPr="00447EB6">
        <w:rPr>
          <w:rFonts w:ascii="Helvetica" w:hAnsi="Helvetica" w:cs="Verdana"/>
          <w:b/>
          <w:sz w:val="22"/>
          <w:szCs w:val="22"/>
        </w:rPr>
        <w:t>qualità</w:t>
      </w:r>
      <w:r w:rsidR="00A77907">
        <w:rPr>
          <w:rFonts w:ascii="Helvetica" w:hAnsi="Helvetica" w:cs="Verdana"/>
          <w:sz w:val="22"/>
          <w:szCs w:val="22"/>
        </w:rPr>
        <w:t xml:space="preserve">, </w:t>
      </w:r>
      <w:r w:rsidR="008D7CE9">
        <w:rPr>
          <w:rFonts w:ascii="Helvetica" w:hAnsi="Helvetica" w:cs="Verdana"/>
          <w:sz w:val="22"/>
          <w:szCs w:val="22"/>
        </w:rPr>
        <w:t xml:space="preserve">e accoglie </w:t>
      </w:r>
      <w:r w:rsidR="008D7CE9" w:rsidRPr="00447EB6">
        <w:rPr>
          <w:rFonts w:ascii="Helvetica" w:hAnsi="Helvetica" w:cs="Verdana"/>
          <w:b/>
          <w:sz w:val="22"/>
          <w:szCs w:val="22"/>
        </w:rPr>
        <w:t>due nuovi portali tematici</w:t>
      </w:r>
      <w:r w:rsidR="008D7CE9">
        <w:rPr>
          <w:rFonts w:ascii="Helvetica" w:hAnsi="Helvetica" w:cs="Verdana"/>
          <w:sz w:val="22"/>
          <w:szCs w:val="22"/>
        </w:rPr>
        <w:t xml:space="preserve"> dedicati a una meta molto amata come la </w:t>
      </w:r>
      <w:r w:rsidR="008D7CE9" w:rsidRPr="00447EB6">
        <w:rPr>
          <w:rFonts w:ascii="Helvetica" w:hAnsi="Helvetica" w:cs="Verdana"/>
          <w:b/>
          <w:sz w:val="22"/>
          <w:szCs w:val="22"/>
        </w:rPr>
        <w:t>Giordania</w:t>
      </w:r>
      <w:r w:rsidR="008D7CE9">
        <w:rPr>
          <w:rFonts w:ascii="Helvetica" w:hAnsi="Helvetica" w:cs="Verdana"/>
          <w:sz w:val="22"/>
          <w:szCs w:val="22"/>
        </w:rPr>
        <w:t xml:space="preserve"> e alle proposte su scala mondiale dei </w:t>
      </w:r>
      <w:r w:rsidR="008D7CE9" w:rsidRPr="00447EB6">
        <w:rPr>
          <w:rFonts w:ascii="Helvetica" w:hAnsi="Helvetica" w:cs="Verdana"/>
          <w:b/>
          <w:sz w:val="22"/>
          <w:szCs w:val="22"/>
        </w:rPr>
        <w:t>viaggi in treno</w:t>
      </w:r>
      <w:r w:rsidR="008D7CE9">
        <w:rPr>
          <w:rFonts w:ascii="Helvetica" w:hAnsi="Helvetica" w:cs="Verdana"/>
          <w:sz w:val="22"/>
          <w:szCs w:val="22"/>
        </w:rPr>
        <w:t>.</w:t>
      </w:r>
    </w:p>
    <w:p w:rsidR="00147083" w:rsidRDefault="00147083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147083" w:rsidRDefault="00C6116E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>
        <w:rPr>
          <w:rFonts w:ascii="Helvetica" w:hAnsi="Helvetica" w:cs="Verdana"/>
          <w:sz w:val="22"/>
          <w:szCs w:val="22"/>
        </w:rPr>
        <w:t xml:space="preserve">Le due new entry sono nate in linea con la filosofia aziendale di </w:t>
      </w:r>
      <w:proofErr w:type="spellStart"/>
      <w:r>
        <w:rPr>
          <w:rFonts w:ascii="Helvetica" w:hAnsi="Helvetica" w:cs="Verdana"/>
          <w:sz w:val="22"/>
          <w:szCs w:val="22"/>
        </w:rPr>
        <w:t>Evolution</w:t>
      </w:r>
      <w:proofErr w:type="spellEnd"/>
      <w:r>
        <w:rPr>
          <w:rFonts w:ascii="Helvetica" w:hAnsi="Helvetica" w:cs="Verdana"/>
          <w:sz w:val="22"/>
          <w:szCs w:val="22"/>
        </w:rPr>
        <w:t xml:space="preserve"> Travel, contraddist</w:t>
      </w:r>
      <w:r w:rsidR="00A77907">
        <w:rPr>
          <w:rFonts w:ascii="Helvetica" w:hAnsi="Helvetica" w:cs="Verdana"/>
          <w:sz w:val="22"/>
          <w:szCs w:val="22"/>
        </w:rPr>
        <w:t>inta dalla preparazione e dall’</w:t>
      </w:r>
      <w:r w:rsidRPr="007504AE">
        <w:rPr>
          <w:rFonts w:ascii="Helvetica" w:hAnsi="Helvetica" w:cs="Verdana"/>
          <w:b/>
          <w:sz w:val="22"/>
          <w:szCs w:val="22"/>
        </w:rPr>
        <w:t>elevata professional</w:t>
      </w:r>
      <w:r w:rsidR="003D12AF" w:rsidRPr="007504AE">
        <w:rPr>
          <w:rFonts w:ascii="Helvetica" w:hAnsi="Helvetica" w:cs="Verdana"/>
          <w:b/>
          <w:sz w:val="22"/>
          <w:szCs w:val="22"/>
        </w:rPr>
        <w:t xml:space="preserve">ità dei promotori </w:t>
      </w:r>
      <w:proofErr w:type="gramStart"/>
      <w:r w:rsidR="003D12AF" w:rsidRPr="007504AE">
        <w:rPr>
          <w:rFonts w:ascii="Helvetica" w:hAnsi="Helvetica" w:cs="Verdana"/>
          <w:b/>
          <w:sz w:val="22"/>
          <w:szCs w:val="22"/>
        </w:rPr>
        <w:t>tour operator</w:t>
      </w:r>
      <w:proofErr w:type="gramEnd"/>
      <w:r w:rsidR="00A77907" w:rsidRPr="007504AE">
        <w:rPr>
          <w:rFonts w:ascii="Helvetica" w:hAnsi="Helvetica" w:cs="Verdana"/>
          <w:b/>
          <w:sz w:val="22"/>
          <w:szCs w:val="22"/>
        </w:rPr>
        <w:t xml:space="preserve"> </w:t>
      </w:r>
      <w:r w:rsidR="00A77907">
        <w:rPr>
          <w:rFonts w:ascii="Helvetica" w:hAnsi="Helvetica" w:cs="Verdana"/>
          <w:sz w:val="22"/>
          <w:szCs w:val="22"/>
        </w:rPr>
        <w:t xml:space="preserve">e dei </w:t>
      </w:r>
      <w:r w:rsidR="00A77907" w:rsidRPr="007504AE">
        <w:rPr>
          <w:rFonts w:ascii="Helvetica" w:hAnsi="Helvetica" w:cs="Verdana"/>
          <w:b/>
          <w:sz w:val="22"/>
          <w:szCs w:val="22"/>
        </w:rPr>
        <w:t>promotori riferimento prodotto</w:t>
      </w:r>
      <w:r w:rsidR="003D12AF">
        <w:rPr>
          <w:rFonts w:ascii="Helvetica" w:hAnsi="Helvetica" w:cs="Verdana"/>
          <w:sz w:val="22"/>
          <w:szCs w:val="22"/>
        </w:rPr>
        <w:t>, responsabil</w:t>
      </w:r>
      <w:r w:rsidR="00A77907">
        <w:rPr>
          <w:rFonts w:ascii="Helvetica" w:hAnsi="Helvetica" w:cs="Verdana"/>
          <w:sz w:val="22"/>
          <w:szCs w:val="22"/>
        </w:rPr>
        <w:t>i della costruzione delle idee di viaggio</w:t>
      </w:r>
      <w:r w:rsidR="003D12AF">
        <w:rPr>
          <w:rFonts w:ascii="Helvetica" w:hAnsi="Helvetica" w:cs="Verdana"/>
          <w:sz w:val="22"/>
          <w:szCs w:val="22"/>
        </w:rPr>
        <w:t xml:space="preserve"> e dell’accurata personalizzazione di </w:t>
      </w:r>
      <w:r w:rsidR="00D02C93">
        <w:rPr>
          <w:rFonts w:ascii="Helvetica" w:hAnsi="Helvetica" w:cs="Verdana"/>
          <w:sz w:val="22"/>
          <w:szCs w:val="22"/>
        </w:rPr>
        <w:t>itine</w:t>
      </w:r>
      <w:r w:rsidR="00A77907">
        <w:rPr>
          <w:rFonts w:ascii="Helvetica" w:hAnsi="Helvetica" w:cs="Verdana"/>
          <w:sz w:val="22"/>
          <w:szCs w:val="22"/>
        </w:rPr>
        <w:t>rari</w:t>
      </w:r>
      <w:r w:rsidR="003D12AF">
        <w:rPr>
          <w:rFonts w:ascii="Helvetica" w:hAnsi="Helvetica" w:cs="Verdana"/>
          <w:sz w:val="22"/>
          <w:szCs w:val="22"/>
        </w:rPr>
        <w:t xml:space="preserve"> particolari come quelli </w:t>
      </w:r>
      <w:r w:rsidR="00A77907">
        <w:rPr>
          <w:rFonts w:ascii="Helvetica" w:hAnsi="Helvetica" w:cs="Verdana"/>
          <w:sz w:val="22"/>
          <w:szCs w:val="22"/>
        </w:rPr>
        <w:t xml:space="preserve">caratteristici </w:t>
      </w:r>
      <w:r w:rsidR="003D12AF">
        <w:rPr>
          <w:rFonts w:ascii="Helvetica" w:hAnsi="Helvetica" w:cs="Verdana"/>
          <w:sz w:val="22"/>
          <w:szCs w:val="22"/>
        </w:rPr>
        <w:t>di questi due nuovi portali.</w:t>
      </w:r>
    </w:p>
    <w:p w:rsidR="00850A41" w:rsidRDefault="00850A41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1E658F" w:rsidRDefault="00E97118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>
        <w:rPr>
          <w:rFonts w:ascii="Helvetica" w:hAnsi="Helvetica" w:cs="Verdana"/>
          <w:sz w:val="22"/>
          <w:szCs w:val="22"/>
        </w:rPr>
        <w:t xml:space="preserve">Attenti </w:t>
      </w:r>
      <w:r w:rsidRPr="007504AE">
        <w:rPr>
          <w:rFonts w:ascii="Helvetica" w:hAnsi="Helvetica" w:cs="Verdana"/>
          <w:b/>
          <w:sz w:val="22"/>
          <w:szCs w:val="22"/>
        </w:rPr>
        <w:t>studi di mercato</w:t>
      </w:r>
      <w:r>
        <w:rPr>
          <w:rFonts w:ascii="Helvetica" w:hAnsi="Helvetica" w:cs="Verdana"/>
          <w:sz w:val="22"/>
          <w:szCs w:val="22"/>
        </w:rPr>
        <w:t xml:space="preserve">, </w:t>
      </w:r>
      <w:r w:rsidR="00850A41" w:rsidRPr="007504AE">
        <w:rPr>
          <w:rFonts w:ascii="Helvetica" w:hAnsi="Helvetica" w:cs="Verdana"/>
          <w:b/>
          <w:sz w:val="22"/>
          <w:szCs w:val="22"/>
        </w:rPr>
        <w:t>capacità di analisi</w:t>
      </w:r>
      <w:r w:rsidR="00850A41" w:rsidRPr="00850A41">
        <w:rPr>
          <w:rFonts w:ascii="Helvetica" w:hAnsi="Helvetica" w:cs="Verdana"/>
          <w:sz w:val="22"/>
          <w:szCs w:val="22"/>
        </w:rPr>
        <w:t xml:space="preserve"> e </w:t>
      </w:r>
      <w:r w:rsidR="00850A41" w:rsidRPr="007504AE">
        <w:rPr>
          <w:rFonts w:ascii="Helvetica" w:hAnsi="Helvetica" w:cs="Verdana"/>
          <w:b/>
          <w:sz w:val="22"/>
          <w:szCs w:val="22"/>
        </w:rPr>
        <w:t>pianificazione marketing da</w:t>
      </w:r>
      <w:r w:rsidR="003C7B95" w:rsidRPr="007504AE">
        <w:rPr>
          <w:rFonts w:ascii="Helvetica" w:hAnsi="Helvetica" w:cs="Verdana"/>
          <w:b/>
          <w:sz w:val="22"/>
          <w:szCs w:val="22"/>
        </w:rPr>
        <w:t>l backoffice</w:t>
      </w:r>
      <w:r w:rsidR="00850A41" w:rsidRPr="00850A41">
        <w:rPr>
          <w:rFonts w:ascii="Helvetica" w:hAnsi="Helvetica" w:cs="Verdana"/>
          <w:sz w:val="22"/>
          <w:szCs w:val="22"/>
        </w:rPr>
        <w:t xml:space="preserve"> di </w:t>
      </w:r>
      <w:proofErr w:type="spellStart"/>
      <w:r w:rsidR="00850A41" w:rsidRPr="00850A41">
        <w:rPr>
          <w:rFonts w:ascii="Helvetica" w:hAnsi="Helvetica" w:cs="Verdana"/>
          <w:sz w:val="22"/>
          <w:szCs w:val="22"/>
        </w:rPr>
        <w:t>Evolution</w:t>
      </w:r>
      <w:proofErr w:type="spellEnd"/>
      <w:r w:rsidR="00850A41" w:rsidRPr="00850A41">
        <w:rPr>
          <w:rFonts w:ascii="Helvetica" w:hAnsi="Helvetica" w:cs="Verdana"/>
          <w:sz w:val="22"/>
          <w:szCs w:val="22"/>
        </w:rPr>
        <w:t xml:space="preserve"> Travel </w:t>
      </w:r>
      <w:proofErr w:type="gramStart"/>
      <w:r w:rsidR="00850A41" w:rsidRPr="00850A41">
        <w:rPr>
          <w:rFonts w:ascii="Helvetica" w:hAnsi="Helvetica" w:cs="Verdana"/>
          <w:sz w:val="22"/>
          <w:szCs w:val="22"/>
        </w:rPr>
        <w:t>hanno</w:t>
      </w:r>
      <w:proofErr w:type="gramEnd"/>
      <w:r w:rsidR="00850A41" w:rsidRPr="00850A41">
        <w:rPr>
          <w:rFonts w:ascii="Helvetica" w:hAnsi="Helvetica" w:cs="Verdana"/>
          <w:sz w:val="22"/>
          <w:szCs w:val="22"/>
        </w:rPr>
        <w:t xml:space="preserve"> consentito dunque di strutturare e lanciare </w:t>
      </w:r>
      <w:r w:rsidR="003C7B95">
        <w:rPr>
          <w:rFonts w:ascii="Helvetica" w:hAnsi="Helvetica" w:cs="Verdana"/>
          <w:sz w:val="22"/>
          <w:szCs w:val="22"/>
        </w:rPr>
        <w:t>le proposte Giordania e Viaggi in Treno</w:t>
      </w:r>
      <w:r w:rsidR="00850A41" w:rsidRPr="00850A41">
        <w:rPr>
          <w:rFonts w:ascii="Helvetica" w:hAnsi="Helvetica" w:cs="Verdana"/>
          <w:sz w:val="22"/>
          <w:szCs w:val="22"/>
        </w:rPr>
        <w:t>.</w:t>
      </w:r>
    </w:p>
    <w:p w:rsidR="00E97118" w:rsidRDefault="00E97118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E97118" w:rsidRDefault="00E97118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proofErr w:type="gramStart"/>
      <w:r w:rsidRPr="004A693A">
        <w:rPr>
          <w:rFonts w:ascii="Helvetica" w:hAnsi="Helvetica" w:cs="Verdana"/>
          <w:i/>
          <w:sz w:val="22"/>
          <w:szCs w:val="22"/>
        </w:rPr>
        <w:t>“Siamo molto</w:t>
      </w:r>
      <w:r w:rsidR="004E4B65" w:rsidRPr="004A693A">
        <w:rPr>
          <w:rFonts w:ascii="Helvetica" w:hAnsi="Helvetica" w:cs="Verdana"/>
          <w:i/>
          <w:sz w:val="22"/>
          <w:szCs w:val="22"/>
        </w:rPr>
        <w:t xml:space="preserve"> soddisfatti di queste due novità</w:t>
      </w:r>
      <w:r w:rsidR="00C620DB" w:rsidRPr="004A693A">
        <w:rPr>
          <w:rFonts w:ascii="Helvetica" w:hAnsi="Helvetica" w:cs="Verdana"/>
          <w:i/>
          <w:sz w:val="22"/>
          <w:szCs w:val="22"/>
        </w:rPr>
        <w:t>: la Giordania è una meta che già faceva registrare numerose ri</w:t>
      </w:r>
      <w:r w:rsidR="00064C04" w:rsidRPr="004A693A">
        <w:rPr>
          <w:rFonts w:ascii="Helvetica" w:hAnsi="Helvetica" w:cs="Verdana"/>
          <w:i/>
          <w:sz w:val="22"/>
          <w:szCs w:val="22"/>
        </w:rPr>
        <w:t xml:space="preserve">chieste e </w:t>
      </w:r>
      <w:r w:rsidR="00C247D4" w:rsidRPr="004A693A">
        <w:rPr>
          <w:rFonts w:ascii="Helvetica" w:hAnsi="Helvetica" w:cs="Verdana"/>
          <w:i/>
          <w:sz w:val="22"/>
          <w:szCs w:val="22"/>
        </w:rPr>
        <w:t>ci aspettiamo, come già le previsioni prospettano, ottimi risultati</w:t>
      </w:r>
      <w:proofErr w:type="gramEnd"/>
      <w:r w:rsidR="00C247D4" w:rsidRPr="004A693A">
        <w:rPr>
          <w:rFonts w:ascii="Helvetica" w:hAnsi="Helvetica" w:cs="Verdana"/>
          <w:i/>
          <w:sz w:val="22"/>
          <w:szCs w:val="22"/>
        </w:rPr>
        <w:t>. I viaggi in treno rappresentano</w:t>
      </w:r>
      <w:r w:rsidR="00DA626C" w:rsidRPr="004A693A">
        <w:rPr>
          <w:rFonts w:ascii="Helvetica" w:hAnsi="Helvetica" w:cs="Verdana"/>
          <w:i/>
          <w:sz w:val="22"/>
          <w:szCs w:val="22"/>
        </w:rPr>
        <w:t xml:space="preserve"> una nicchia in forte crescita e la decisione di creare un portale ad hoc dedicato è </w:t>
      </w:r>
      <w:r w:rsidR="00B85F49">
        <w:rPr>
          <w:rFonts w:ascii="Helvetica" w:hAnsi="Helvetica" w:cs="Verdana"/>
          <w:i/>
          <w:sz w:val="22"/>
          <w:szCs w:val="22"/>
        </w:rPr>
        <w:t xml:space="preserve">ancora una volta </w:t>
      </w:r>
      <w:r w:rsidR="00DA626C" w:rsidRPr="004A693A">
        <w:rPr>
          <w:rFonts w:ascii="Helvetica" w:hAnsi="Helvetica" w:cs="Verdana"/>
          <w:i/>
          <w:sz w:val="22"/>
          <w:szCs w:val="22"/>
        </w:rPr>
        <w:t>espressione della capacità di visione e</w:t>
      </w:r>
      <w:r w:rsidR="004A693A" w:rsidRPr="004A693A">
        <w:rPr>
          <w:rFonts w:ascii="Helvetica" w:hAnsi="Helvetica" w:cs="Verdana"/>
          <w:i/>
          <w:sz w:val="22"/>
          <w:szCs w:val="22"/>
        </w:rPr>
        <w:t xml:space="preserve"> </w:t>
      </w:r>
      <w:proofErr w:type="gramStart"/>
      <w:r w:rsidR="004A693A" w:rsidRPr="004A693A">
        <w:rPr>
          <w:rFonts w:ascii="Helvetica" w:hAnsi="Helvetica" w:cs="Verdana"/>
          <w:i/>
          <w:sz w:val="22"/>
          <w:szCs w:val="22"/>
        </w:rPr>
        <w:t xml:space="preserve">di </w:t>
      </w:r>
      <w:proofErr w:type="gramEnd"/>
      <w:r w:rsidR="004A693A" w:rsidRPr="004A693A">
        <w:rPr>
          <w:rFonts w:ascii="Helvetica" w:hAnsi="Helvetica" w:cs="Verdana"/>
          <w:i/>
          <w:sz w:val="22"/>
          <w:szCs w:val="22"/>
        </w:rPr>
        <w:t xml:space="preserve">interpretazione lungimirante dei trend di viaggio da parte di </w:t>
      </w:r>
      <w:proofErr w:type="spellStart"/>
      <w:r w:rsidR="004A693A" w:rsidRPr="004A693A">
        <w:rPr>
          <w:rFonts w:ascii="Helvetica" w:hAnsi="Helvetica" w:cs="Verdana"/>
          <w:i/>
          <w:sz w:val="22"/>
          <w:szCs w:val="22"/>
        </w:rPr>
        <w:t>Evolution</w:t>
      </w:r>
      <w:proofErr w:type="spellEnd"/>
      <w:r w:rsidR="004A693A" w:rsidRPr="004A693A">
        <w:rPr>
          <w:rFonts w:ascii="Helvetica" w:hAnsi="Helvetica" w:cs="Verdana"/>
          <w:i/>
          <w:sz w:val="22"/>
          <w:szCs w:val="22"/>
        </w:rPr>
        <w:t xml:space="preserve"> Travel”,</w:t>
      </w:r>
      <w:r w:rsidR="004A693A">
        <w:rPr>
          <w:rFonts w:ascii="Helvetica" w:hAnsi="Helvetica" w:cs="Verdana"/>
          <w:sz w:val="22"/>
          <w:szCs w:val="22"/>
        </w:rPr>
        <w:t xml:space="preserve"> commenta Alessandra Pressato, </w:t>
      </w:r>
      <w:r w:rsidR="00BE3F30">
        <w:rPr>
          <w:rFonts w:ascii="Helvetica" w:hAnsi="Helvetica" w:cs="Verdana"/>
          <w:sz w:val="22"/>
          <w:szCs w:val="22"/>
        </w:rPr>
        <w:t xml:space="preserve">responsabile programmazione prodotti </w:t>
      </w:r>
      <w:proofErr w:type="spellStart"/>
      <w:r w:rsidR="00BE3F30">
        <w:rPr>
          <w:rFonts w:ascii="Helvetica" w:hAnsi="Helvetica" w:cs="Verdana"/>
          <w:sz w:val="22"/>
          <w:szCs w:val="22"/>
        </w:rPr>
        <w:t>Evolution</w:t>
      </w:r>
      <w:proofErr w:type="spellEnd"/>
      <w:r w:rsidR="00BE3F30">
        <w:rPr>
          <w:rFonts w:ascii="Helvetica" w:hAnsi="Helvetica" w:cs="Verdana"/>
          <w:sz w:val="22"/>
          <w:szCs w:val="22"/>
        </w:rPr>
        <w:t xml:space="preserve"> Travel.</w:t>
      </w:r>
    </w:p>
    <w:p w:rsidR="003D12AF" w:rsidRDefault="003D12AF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850A41" w:rsidRDefault="00850A41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47559F" w:rsidRPr="00210394" w:rsidRDefault="001E658F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b/>
          <w:sz w:val="22"/>
          <w:szCs w:val="22"/>
        </w:rPr>
      </w:pPr>
      <w:hyperlink r:id="rId7" w:history="1">
        <w:r w:rsidR="0047559F" w:rsidRPr="003C7B95">
          <w:rPr>
            <w:rStyle w:val="Collegamentoipertestuale"/>
            <w:rFonts w:ascii="Helvetica" w:hAnsi="Helvetica" w:cs="Verdana"/>
            <w:b/>
            <w:sz w:val="22"/>
            <w:szCs w:val="22"/>
          </w:rPr>
          <w:t>IL PORTALE GIORDANIA</w:t>
        </w:r>
      </w:hyperlink>
    </w:p>
    <w:p w:rsidR="0047559F" w:rsidRDefault="0047559F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0307DB" w:rsidRDefault="00A54E0C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>
        <w:rPr>
          <w:rFonts w:ascii="Helvetica" w:hAnsi="Helvetica" w:cs="Verdana"/>
          <w:sz w:val="22"/>
          <w:szCs w:val="22"/>
        </w:rPr>
        <w:t xml:space="preserve">La selezione di </w:t>
      </w:r>
      <w:r w:rsidRPr="00751C7B">
        <w:rPr>
          <w:rFonts w:ascii="Helvetica" w:hAnsi="Helvetica" w:cs="Verdana"/>
          <w:b/>
          <w:sz w:val="22"/>
          <w:szCs w:val="22"/>
        </w:rPr>
        <w:t>proposte</w:t>
      </w:r>
      <w:r w:rsidR="003D12AF" w:rsidRPr="00751C7B">
        <w:rPr>
          <w:rFonts w:ascii="Helvetica" w:hAnsi="Helvetica" w:cs="Verdana"/>
          <w:b/>
          <w:sz w:val="22"/>
          <w:szCs w:val="22"/>
        </w:rPr>
        <w:t xml:space="preserve"> riguardanti la </w:t>
      </w:r>
      <w:hyperlink r:id="rId8" w:history="1">
        <w:r w:rsidR="003D12AF" w:rsidRPr="00751C7B">
          <w:rPr>
            <w:rStyle w:val="Collegamentoipertestuale"/>
            <w:rFonts w:ascii="Helvetica" w:hAnsi="Helvetica" w:cs="Verdana"/>
            <w:b/>
            <w:sz w:val="22"/>
            <w:szCs w:val="22"/>
          </w:rPr>
          <w:t>Giordania</w:t>
        </w:r>
      </w:hyperlink>
      <w:r w:rsidR="003D12AF">
        <w:rPr>
          <w:rFonts w:ascii="Helvetica" w:hAnsi="Helvetica" w:cs="Verdana"/>
          <w:sz w:val="22"/>
          <w:szCs w:val="22"/>
        </w:rPr>
        <w:t xml:space="preserve"> spazia</w:t>
      </w:r>
      <w:r>
        <w:rPr>
          <w:rFonts w:ascii="Helvetica" w:hAnsi="Helvetica" w:cs="Verdana"/>
          <w:sz w:val="22"/>
          <w:szCs w:val="22"/>
        </w:rPr>
        <w:t xml:space="preserve"> dai</w:t>
      </w:r>
      <w:r w:rsidR="00AC2EAA">
        <w:rPr>
          <w:rFonts w:ascii="Helvetica" w:hAnsi="Helvetica" w:cs="Verdana"/>
          <w:sz w:val="22"/>
          <w:szCs w:val="22"/>
        </w:rPr>
        <w:t xml:space="preserve"> </w:t>
      </w:r>
      <w:r w:rsidRPr="00751C7B">
        <w:rPr>
          <w:rFonts w:ascii="Helvetica" w:hAnsi="Helvetica" w:cs="Verdana"/>
          <w:b/>
          <w:sz w:val="22"/>
          <w:szCs w:val="22"/>
        </w:rPr>
        <w:t>classici pacchetti</w:t>
      </w:r>
      <w:r>
        <w:rPr>
          <w:rFonts w:ascii="Helvetica" w:hAnsi="Helvetica" w:cs="Verdana"/>
          <w:sz w:val="22"/>
          <w:szCs w:val="22"/>
        </w:rPr>
        <w:t xml:space="preserve"> composti</w:t>
      </w:r>
      <w:r w:rsidR="00AC2EAA">
        <w:rPr>
          <w:rFonts w:ascii="Helvetica" w:hAnsi="Helvetica" w:cs="Verdana"/>
          <w:sz w:val="22"/>
          <w:szCs w:val="22"/>
        </w:rPr>
        <w:t xml:space="preserve"> di volo e soggiorno ai tour individuali che richiedono una </w:t>
      </w:r>
      <w:r w:rsidR="00AC2EAA" w:rsidRPr="00751C7B">
        <w:rPr>
          <w:rFonts w:ascii="Helvetica" w:hAnsi="Helvetica" w:cs="Verdana"/>
          <w:b/>
          <w:sz w:val="22"/>
          <w:szCs w:val="22"/>
        </w:rPr>
        <w:t xml:space="preserve">creazione dell’itinerario </w:t>
      </w:r>
      <w:proofErr w:type="spellStart"/>
      <w:r w:rsidR="00AC2EAA" w:rsidRPr="00751C7B">
        <w:rPr>
          <w:rFonts w:ascii="Helvetica" w:hAnsi="Helvetica" w:cs="Verdana"/>
          <w:b/>
          <w:sz w:val="22"/>
          <w:szCs w:val="22"/>
        </w:rPr>
        <w:t>tailor</w:t>
      </w:r>
      <w:proofErr w:type="spellEnd"/>
      <w:r w:rsidR="00AC2EAA" w:rsidRPr="00751C7B">
        <w:rPr>
          <w:rFonts w:ascii="Helvetica" w:hAnsi="Helvetica" w:cs="Verdana"/>
          <w:b/>
          <w:sz w:val="22"/>
          <w:szCs w:val="22"/>
        </w:rPr>
        <w:t xml:space="preserve"> made</w:t>
      </w:r>
      <w:r w:rsidR="00AC2EAA">
        <w:rPr>
          <w:rFonts w:ascii="Helvetica" w:hAnsi="Helvetica" w:cs="Verdana"/>
          <w:sz w:val="22"/>
          <w:szCs w:val="22"/>
        </w:rPr>
        <w:t>, studiato con un approccio consulenziale</w:t>
      </w:r>
      <w:r w:rsidR="005B4DFA">
        <w:rPr>
          <w:rFonts w:ascii="Helvetica" w:hAnsi="Helvetica" w:cs="Verdana"/>
          <w:sz w:val="22"/>
          <w:szCs w:val="22"/>
        </w:rPr>
        <w:t xml:space="preserve"> sulla base delle precise esigenze del cliente. </w:t>
      </w:r>
    </w:p>
    <w:p w:rsidR="000307DB" w:rsidRDefault="000307DB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3D12AF" w:rsidRDefault="005B4DFA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>
        <w:rPr>
          <w:rFonts w:ascii="Helvetica" w:hAnsi="Helvetica" w:cs="Verdana"/>
          <w:sz w:val="22"/>
          <w:szCs w:val="22"/>
        </w:rPr>
        <w:t xml:space="preserve">Al fine di </w:t>
      </w:r>
      <w:r w:rsidR="00397DA7">
        <w:rPr>
          <w:rFonts w:ascii="Helvetica" w:hAnsi="Helvetica" w:cs="Verdana"/>
          <w:sz w:val="22"/>
          <w:szCs w:val="22"/>
        </w:rPr>
        <w:t xml:space="preserve">soddisfare </w:t>
      </w:r>
      <w:r w:rsidR="000F2D72">
        <w:rPr>
          <w:rFonts w:ascii="Helvetica" w:hAnsi="Helvetica" w:cs="Verdana"/>
          <w:sz w:val="22"/>
          <w:szCs w:val="22"/>
        </w:rPr>
        <w:t xml:space="preserve">al meglio </w:t>
      </w:r>
      <w:r w:rsidR="005219E1">
        <w:rPr>
          <w:rFonts w:ascii="Helvetica" w:hAnsi="Helvetica" w:cs="Verdana"/>
          <w:sz w:val="22"/>
          <w:szCs w:val="22"/>
        </w:rPr>
        <w:t>le necessità</w:t>
      </w:r>
      <w:r w:rsidR="00397DA7">
        <w:rPr>
          <w:rFonts w:ascii="Helvetica" w:hAnsi="Helvetica" w:cs="Verdana"/>
          <w:sz w:val="22"/>
          <w:szCs w:val="22"/>
        </w:rPr>
        <w:t xml:space="preserve"> dei viaggiatori</w:t>
      </w:r>
      <w:r w:rsidR="000F2D72">
        <w:rPr>
          <w:rFonts w:ascii="Helvetica" w:hAnsi="Helvetica" w:cs="Verdana"/>
          <w:sz w:val="22"/>
          <w:szCs w:val="22"/>
        </w:rPr>
        <w:t xml:space="preserve">, </w:t>
      </w:r>
      <w:r w:rsidR="00A231B9">
        <w:rPr>
          <w:rFonts w:ascii="Helvetica" w:hAnsi="Helvetica" w:cs="Verdana"/>
          <w:sz w:val="22"/>
          <w:szCs w:val="22"/>
        </w:rPr>
        <w:t xml:space="preserve">la programmazione contempla </w:t>
      </w:r>
      <w:r w:rsidR="000F2D72" w:rsidRPr="006925FE">
        <w:rPr>
          <w:rFonts w:ascii="Helvetica" w:hAnsi="Helvetica" w:cs="Verdana"/>
          <w:b/>
          <w:sz w:val="22"/>
          <w:szCs w:val="22"/>
        </w:rPr>
        <w:t>diff</w:t>
      </w:r>
      <w:r w:rsidR="005219E1" w:rsidRPr="006925FE">
        <w:rPr>
          <w:rFonts w:ascii="Helvetica" w:hAnsi="Helvetica" w:cs="Verdana"/>
          <w:b/>
          <w:sz w:val="22"/>
          <w:szCs w:val="22"/>
        </w:rPr>
        <w:t xml:space="preserve">erenti </w:t>
      </w:r>
      <w:proofErr w:type="gramStart"/>
      <w:r w:rsidR="005219E1">
        <w:rPr>
          <w:rFonts w:ascii="Helvetica" w:hAnsi="Helvetica" w:cs="Verdana"/>
          <w:sz w:val="22"/>
          <w:szCs w:val="22"/>
        </w:rPr>
        <w:t>opzioni</w:t>
      </w:r>
      <w:proofErr w:type="gramEnd"/>
      <w:r w:rsidR="005219E1">
        <w:rPr>
          <w:rFonts w:ascii="Helvetica" w:hAnsi="Helvetica" w:cs="Verdana"/>
          <w:sz w:val="22"/>
          <w:szCs w:val="22"/>
        </w:rPr>
        <w:t xml:space="preserve"> relative ai </w:t>
      </w:r>
      <w:r w:rsidR="005219E1" w:rsidRPr="006925FE">
        <w:rPr>
          <w:rFonts w:ascii="Helvetica" w:hAnsi="Helvetica" w:cs="Verdana"/>
          <w:b/>
          <w:sz w:val="22"/>
          <w:szCs w:val="22"/>
        </w:rPr>
        <w:t>collegamenti aerei</w:t>
      </w:r>
      <w:r w:rsidR="005219E1">
        <w:rPr>
          <w:rFonts w:ascii="Helvetica" w:hAnsi="Helvetica" w:cs="Verdana"/>
          <w:sz w:val="22"/>
          <w:szCs w:val="22"/>
        </w:rPr>
        <w:t xml:space="preserve"> </w:t>
      </w:r>
      <w:r w:rsidR="000F2D72">
        <w:rPr>
          <w:rFonts w:ascii="Helvetica" w:hAnsi="Helvetica" w:cs="Verdana"/>
          <w:sz w:val="22"/>
          <w:szCs w:val="22"/>
        </w:rPr>
        <w:t xml:space="preserve">con partenze dirette da </w:t>
      </w:r>
      <w:r w:rsidR="005219E1">
        <w:rPr>
          <w:rFonts w:ascii="Helvetica" w:hAnsi="Helvetica" w:cs="Verdana"/>
          <w:sz w:val="22"/>
          <w:szCs w:val="22"/>
        </w:rPr>
        <w:t>Milano, Roma, Bergamo e Bologna e la possibilità di volare, effettuando uno scalo, da numerosi aeroporti nazional</w:t>
      </w:r>
      <w:r w:rsidR="00EE2834">
        <w:rPr>
          <w:rFonts w:ascii="Helvetica" w:hAnsi="Helvetica" w:cs="Verdana"/>
          <w:sz w:val="22"/>
          <w:szCs w:val="22"/>
        </w:rPr>
        <w:t>i</w:t>
      </w:r>
      <w:r w:rsidR="005219E1">
        <w:rPr>
          <w:rFonts w:ascii="Helvetica" w:hAnsi="Helvetica" w:cs="Verdana"/>
          <w:sz w:val="22"/>
          <w:szCs w:val="22"/>
        </w:rPr>
        <w:t>.</w:t>
      </w:r>
      <w:r w:rsidR="000F2D72">
        <w:rPr>
          <w:rFonts w:ascii="Helvetica" w:hAnsi="Helvetica" w:cs="Verdana"/>
          <w:sz w:val="22"/>
          <w:szCs w:val="22"/>
        </w:rPr>
        <w:t xml:space="preserve"> </w:t>
      </w:r>
      <w:r w:rsidR="000F2D72" w:rsidRPr="006925FE">
        <w:rPr>
          <w:rFonts w:ascii="Helvetica" w:hAnsi="Helvetica" w:cs="Verdana"/>
          <w:b/>
          <w:sz w:val="22"/>
          <w:szCs w:val="22"/>
        </w:rPr>
        <w:t>Molto flessibile</w:t>
      </w:r>
      <w:r w:rsidR="000F2D72">
        <w:rPr>
          <w:rFonts w:ascii="Helvetica" w:hAnsi="Helvetica" w:cs="Verdana"/>
          <w:sz w:val="22"/>
          <w:szCs w:val="22"/>
        </w:rPr>
        <w:t xml:space="preserve"> anche la durata dei soggi</w:t>
      </w:r>
      <w:r w:rsidR="00E331AA">
        <w:rPr>
          <w:rFonts w:ascii="Helvetica" w:hAnsi="Helvetica" w:cs="Verdana"/>
          <w:sz w:val="22"/>
          <w:szCs w:val="22"/>
        </w:rPr>
        <w:t xml:space="preserve">orni con permanenze che </w:t>
      </w:r>
      <w:r w:rsidR="005219E1">
        <w:rPr>
          <w:rFonts w:ascii="Helvetica" w:hAnsi="Helvetica" w:cs="Verdana"/>
          <w:sz w:val="22"/>
          <w:szCs w:val="22"/>
        </w:rPr>
        <w:t>partono da</w:t>
      </w:r>
      <w:r w:rsidR="00184F71">
        <w:rPr>
          <w:rFonts w:ascii="Helvetica" w:hAnsi="Helvetica" w:cs="Verdana"/>
          <w:sz w:val="22"/>
          <w:szCs w:val="22"/>
        </w:rPr>
        <w:t xml:space="preserve"> </w:t>
      </w:r>
      <w:proofErr w:type="gramStart"/>
      <w:r w:rsidR="00184F71">
        <w:rPr>
          <w:rFonts w:ascii="Helvetica" w:hAnsi="Helvetica" w:cs="Verdana"/>
          <w:sz w:val="22"/>
          <w:szCs w:val="22"/>
        </w:rPr>
        <w:t>4</w:t>
      </w:r>
      <w:proofErr w:type="gramEnd"/>
      <w:r w:rsidR="00184F71">
        <w:rPr>
          <w:rFonts w:ascii="Helvetica" w:hAnsi="Helvetica" w:cs="Verdana"/>
          <w:sz w:val="22"/>
          <w:szCs w:val="22"/>
        </w:rPr>
        <w:t xml:space="preserve"> pernottamenti e l’opport</w:t>
      </w:r>
      <w:r w:rsidR="00EE2834">
        <w:rPr>
          <w:rFonts w:ascii="Helvetica" w:hAnsi="Helvetica" w:cs="Verdana"/>
          <w:sz w:val="22"/>
          <w:szCs w:val="22"/>
        </w:rPr>
        <w:t>u</w:t>
      </w:r>
      <w:r w:rsidR="00184F71">
        <w:rPr>
          <w:rFonts w:ascii="Helvetica" w:hAnsi="Helvetica" w:cs="Verdana"/>
          <w:sz w:val="22"/>
          <w:szCs w:val="22"/>
        </w:rPr>
        <w:t>nità</w:t>
      </w:r>
      <w:r w:rsidR="00E331AA">
        <w:rPr>
          <w:rFonts w:ascii="Helvetica" w:hAnsi="Helvetica" w:cs="Verdana"/>
          <w:sz w:val="22"/>
          <w:szCs w:val="22"/>
        </w:rPr>
        <w:t xml:space="preserve"> di utilizzare unicamente giorni infrasettimanali.</w:t>
      </w:r>
    </w:p>
    <w:p w:rsidR="00AF42FA" w:rsidRDefault="00AF42FA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AF42FA" w:rsidRDefault="002500FB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 w:rsidRPr="00491117">
        <w:rPr>
          <w:rFonts w:ascii="Helvetica" w:hAnsi="Helvetica" w:cs="Verdana"/>
          <w:i/>
          <w:sz w:val="22"/>
          <w:szCs w:val="22"/>
        </w:rPr>
        <w:t>“Conosciamo</w:t>
      </w:r>
      <w:r w:rsidR="00AF42FA" w:rsidRPr="00491117">
        <w:rPr>
          <w:rFonts w:ascii="Helvetica" w:hAnsi="Helvetica" w:cs="Verdana"/>
          <w:i/>
          <w:sz w:val="22"/>
          <w:szCs w:val="22"/>
        </w:rPr>
        <w:t xml:space="preserve"> molto ben</w:t>
      </w:r>
      <w:r w:rsidRPr="00491117">
        <w:rPr>
          <w:rFonts w:ascii="Helvetica" w:hAnsi="Helvetica" w:cs="Verdana"/>
          <w:i/>
          <w:sz w:val="22"/>
          <w:szCs w:val="22"/>
        </w:rPr>
        <w:t>e questa meta che abbiamo</w:t>
      </w:r>
      <w:r w:rsidR="00AF42FA" w:rsidRPr="00491117">
        <w:rPr>
          <w:rFonts w:ascii="Helvetica" w:hAnsi="Helvetica" w:cs="Verdana"/>
          <w:i/>
          <w:sz w:val="22"/>
          <w:szCs w:val="22"/>
        </w:rPr>
        <w:t xml:space="preserve"> avuto modo di mappare di persona scoprendone </w:t>
      </w:r>
      <w:proofErr w:type="gramStart"/>
      <w:r w:rsidR="00AF42FA" w:rsidRPr="00491117">
        <w:rPr>
          <w:rFonts w:ascii="Helvetica" w:hAnsi="Helvetica" w:cs="Verdana"/>
          <w:i/>
          <w:sz w:val="22"/>
          <w:szCs w:val="22"/>
        </w:rPr>
        <w:t>le meraviglie e gli aspetti meno noti</w:t>
      </w:r>
      <w:r w:rsidR="00A24FD4">
        <w:rPr>
          <w:rFonts w:ascii="Helvetica" w:hAnsi="Helvetica" w:cs="Verdana"/>
          <w:i/>
          <w:sz w:val="22"/>
          <w:szCs w:val="22"/>
        </w:rPr>
        <w:t xml:space="preserve">, </w:t>
      </w:r>
      <w:r w:rsidR="00AF42FA" w:rsidRPr="00491117">
        <w:rPr>
          <w:rFonts w:ascii="Helvetica" w:hAnsi="Helvetica" w:cs="Verdana"/>
          <w:i/>
          <w:sz w:val="22"/>
          <w:szCs w:val="22"/>
        </w:rPr>
        <w:t>fondamentali</w:t>
      </w:r>
      <w:proofErr w:type="gramEnd"/>
      <w:r w:rsidR="00AF42FA" w:rsidRPr="00491117">
        <w:rPr>
          <w:rFonts w:ascii="Helvetica" w:hAnsi="Helvetica" w:cs="Verdana"/>
          <w:i/>
          <w:sz w:val="22"/>
          <w:szCs w:val="22"/>
        </w:rPr>
        <w:t xml:space="preserve">, però, per fare la differenza in un viaggio. </w:t>
      </w:r>
      <w:r w:rsidRPr="00491117">
        <w:rPr>
          <w:rFonts w:ascii="Helvetica" w:hAnsi="Helvetica" w:cs="Verdana"/>
          <w:i/>
          <w:sz w:val="22"/>
          <w:szCs w:val="22"/>
        </w:rPr>
        <w:t xml:space="preserve">Gli strumenti tecnici che caratterizzano il modello di business di </w:t>
      </w:r>
      <w:proofErr w:type="spellStart"/>
      <w:r w:rsidRPr="00491117">
        <w:rPr>
          <w:rFonts w:ascii="Helvetica" w:hAnsi="Helvetica" w:cs="Verdana"/>
          <w:i/>
          <w:sz w:val="22"/>
          <w:szCs w:val="22"/>
        </w:rPr>
        <w:t>Evolution</w:t>
      </w:r>
      <w:proofErr w:type="spellEnd"/>
      <w:r w:rsidRPr="00491117">
        <w:rPr>
          <w:rFonts w:ascii="Helvetica" w:hAnsi="Helvetica" w:cs="Verdana"/>
          <w:i/>
          <w:sz w:val="22"/>
          <w:szCs w:val="22"/>
        </w:rPr>
        <w:t xml:space="preserve"> Travel ci hanno permesso di dare vita a questo portale e di valorizzare al meglio il nostro lavoro dedicato alla programmazione, facendoci conoscere online e anche presso le </w:t>
      </w:r>
      <w:r w:rsidR="00491117" w:rsidRPr="00491117">
        <w:rPr>
          <w:rFonts w:ascii="Helvetica" w:hAnsi="Helvetica" w:cs="Verdana"/>
          <w:i/>
          <w:sz w:val="22"/>
          <w:szCs w:val="22"/>
        </w:rPr>
        <w:t xml:space="preserve">ADV che hanno interesse a proporre ai loro clienti itinerari particolari e idee di viaggio </w:t>
      </w:r>
      <w:proofErr w:type="spellStart"/>
      <w:r w:rsidR="00491117" w:rsidRPr="00491117">
        <w:rPr>
          <w:rFonts w:ascii="Helvetica" w:hAnsi="Helvetica" w:cs="Verdana"/>
          <w:i/>
          <w:sz w:val="22"/>
          <w:szCs w:val="22"/>
        </w:rPr>
        <w:t>tailor</w:t>
      </w:r>
      <w:proofErr w:type="spellEnd"/>
      <w:r w:rsidR="00491117" w:rsidRPr="00491117">
        <w:rPr>
          <w:rFonts w:ascii="Helvetica" w:hAnsi="Helvetica" w:cs="Verdana"/>
          <w:i/>
          <w:sz w:val="22"/>
          <w:szCs w:val="22"/>
        </w:rPr>
        <w:t xml:space="preserve"> made. Il traffico registrato in queste prime settimane di vita è molto elevato e il numero di richieste in costante crescita”,</w:t>
      </w:r>
      <w:r w:rsidR="00491117">
        <w:rPr>
          <w:rFonts w:ascii="Helvetica" w:hAnsi="Helvetica" w:cs="Verdana"/>
          <w:sz w:val="22"/>
          <w:szCs w:val="22"/>
        </w:rPr>
        <w:t xml:space="preserve"> commentano Loris Zucchetti, promotore tour operator, e Federica Biondi,</w:t>
      </w:r>
      <w:r w:rsidR="00DC40A1">
        <w:rPr>
          <w:rFonts w:ascii="Helvetica" w:hAnsi="Helvetica" w:cs="Verdana"/>
          <w:sz w:val="22"/>
          <w:szCs w:val="22"/>
        </w:rPr>
        <w:t xml:space="preserve"> promotore riferimento prodotto </w:t>
      </w:r>
      <w:proofErr w:type="spellStart"/>
      <w:r w:rsidR="00DC40A1">
        <w:rPr>
          <w:rFonts w:ascii="Helvetica" w:hAnsi="Helvetica" w:cs="Verdana"/>
          <w:sz w:val="22"/>
          <w:szCs w:val="22"/>
        </w:rPr>
        <w:t>Evolution</w:t>
      </w:r>
      <w:proofErr w:type="spellEnd"/>
      <w:r w:rsidR="00DC40A1">
        <w:rPr>
          <w:rFonts w:ascii="Helvetica" w:hAnsi="Helvetica" w:cs="Verdana"/>
          <w:sz w:val="22"/>
          <w:szCs w:val="22"/>
        </w:rPr>
        <w:t xml:space="preserve"> Travel.</w:t>
      </w:r>
    </w:p>
    <w:p w:rsidR="003C7B95" w:rsidRDefault="003C7B95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D02D0D" w:rsidRDefault="00D02D0D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210394" w:rsidRPr="00210394" w:rsidRDefault="001E658F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b/>
          <w:sz w:val="22"/>
          <w:szCs w:val="22"/>
        </w:rPr>
      </w:pPr>
      <w:hyperlink r:id="rId9" w:history="1">
        <w:r w:rsidR="00210394" w:rsidRPr="003C7B95">
          <w:rPr>
            <w:rStyle w:val="Collegamentoipertestuale"/>
            <w:rFonts w:ascii="Helvetica" w:hAnsi="Helvetica" w:cs="Verdana"/>
            <w:b/>
            <w:sz w:val="22"/>
            <w:szCs w:val="22"/>
          </w:rPr>
          <w:t>IL PORTALE “VIAGGI IN TRENO”</w:t>
        </w:r>
      </w:hyperlink>
    </w:p>
    <w:p w:rsidR="00210394" w:rsidRDefault="00210394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6829B8" w:rsidRDefault="00D02D0D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>
        <w:rPr>
          <w:rFonts w:ascii="Helvetica" w:hAnsi="Helvetica" w:cs="Verdana"/>
          <w:sz w:val="22"/>
          <w:szCs w:val="22"/>
        </w:rPr>
        <w:t xml:space="preserve">All’insegna della </w:t>
      </w:r>
      <w:r w:rsidRPr="00707B4F">
        <w:rPr>
          <w:rFonts w:ascii="Helvetica" w:hAnsi="Helvetica" w:cs="Verdana"/>
          <w:b/>
          <w:sz w:val="22"/>
          <w:szCs w:val="22"/>
        </w:rPr>
        <w:t xml:space="preserve">particolarità </w:t>
      </w:r>
      <w:r>
        <w:rPr>
          <w:rFonts w:ascii="Helvetica" w:hAnsi="Helvetica" w:cs="Verdana"/>
          <w:sz w:val="22"/>
          <w:szCs w:val="22"/>
        </w:rPr>
        <w:t xml:space="preserve">e della varietà la </w:t>
      </w:r>
      <w:r w:rsidRPr="00707B4F">
        <w:rPr>
          <w:rFonts w:ascii="Helvetica" w:hAnsi="Helvetica" w:cs="Verdana"/>
          <w:b/>
          <w:sz w:val="22"/>
          <w:szCs w:val="22"/>
        </w:rPr>
        <w:t>programmazione del portale</w:t>
      </w:r>
      <w:r w:rsidR="0047559F" w:rsidRPr="00707B4F">
        <w:rPr>
          <w:rFonts w:ascii="Helvetica" w:hAnsi="Helvetica" w:cs="Verdana"/>
          <w:b/>
          <w:sz w:val="22"/>
          <w:szCs w:val="22"/>
        </w:rPr>
        <w:t xml:space="preserve"> “</w:t>
      </w:r>
      <w:hyperlink r:id="rId10" w:history="1">
        <w:r w:rsidR="0047559F" w:rsidRPr="00707B4F">
          <w:rPr>
            <w:rStyle w:val="Collegamentoipertestuale"/>
            <w:rFonts w:ascii="Helvetica" w:hAnsi="Helvetica" w:cs="Verdana"/>
            <w:b/>
            <w:sz w:val="22"/>
            <w:szCs w:val="22"/>
          </w:rPr>
          <w:t>Viaggi in treno”</w:t>
        </w:r>
      </w:hyperlink>
      <w:r w:rsidR="0047559F">
        <w:rPr>
          <w:rFonts w:ascii="Helvetica" w:hAnsi="Helvetica" w:cs="Verdana"/>
          <w:sz w:val="22"/>
          <w:szCs w:val="22"/>
        </w:rPr>
        <w:t xml:space="preserve">, tendenza travel </w:t>
      </w:r>
      <w:r w:rsidR="0047559F" w:rsidRPr="00707B4F">
        <w:rPr>
          <w:rFonts w:ascii="Helvetica" w:hAnsi="Helvetica" w:cs="Verdana"/>
          <w:b/>
          <w:sz w:val="22"/>
          <w:szCs w:val="22"/>
        </w:rPr>
        <w:t>in fortissima ascesa</w:t>
      </w:r>
      <w:r w:rsidR="0047559F">
        <w:rPr>
          <w:rFonts w:ascii="Helvetica" w:hAnsi="Helvetica" w:cs="Verdana"/>
          <w:sz w:val="22"/>
          <w:szCs w:val="22"/>
        </w:rPr>
        <w:t xml:space="preserve"> che acc</w:t>
      </w:r>
      <w:r w:rsidR="00210394">
        <w:rPr>
          <w:rFonts w:ascii="Helvetica" w:hAnsi="Helvetica" w:cs="Verdana"/>
          <w:sz w:val="22"/>
          <w:szCs w:val="22"/>
        </w:rPr>
        <w:t>omuna</w:t>
      </w:r>
      <w:r w:rsidR="00BB4748">
        <w:rPr>
          <w:rFonts w:ascii="Helvetica" w:hAnsi="Helvetica" w:cs="Verdana"/>
          <w:sz w:val="22"/>
          <w:szCs w:val="22"/>
        </w:rPr>
        <w:t xml:space="preserve"> un numero sempre più nutrito di appassionati.</w:t>
      </w:r>
      <w:r w:rsidR="008B439D">
        <w:rPr>
          <w:rFonts w:ascii="Helvetica" w:hAnsi="Helvetica" w:cs="Verdana"/>
          <w:sz w:val="22"/>
          <w:szCs w:val="22"/>
        </w:rPr>
        <w:t xml:space="preserve"> Questo modo di viaggiare, infatti, non è scelto unicamente da chi non ama l’aereo, ma da chi pred</w:t>
      </w:r>
      <w:r w:rsidR="00B410C0">
        <w:rPr>
          <w:rFonts w:ascii="Helvetica" w:hAnsi="Helvetica" w:cs="Verdana"/>
          <w:sz w:val="22"/>
          <w:szCs w:val="22"/>
        </w:rPr>
        <w:t>ilige sco</w:t>
      </w:r>
      <w:r w:rsidR="002C16A3">
        <w:rPr>
          <w:rFonts w:ascii="Helvetica" w:hAnsi="Helvetica" w:cs="Verdana"/>
          <w:sz w:val="22"/>
          <w:szCs w:val="22"/>
        </w:rPr>
        <w:t xml:space="preserve">prire un </w:t>
      </w:r>
      <w:r w:rsidR="002C16A3" w:rsidRPr="00707B4F">
        <w:rPr>
          <w:rFonts w:ascii="Helvetica" w:hAnsi="Helvetica" w:cs="Verdana"/>
          <w:b/>
          <w:sz w:val="22"/>
          <w:szCs w:val="22"/>
        </w:rPr>
        <w:t>territorio in prospettiva</w:t>
      </w:r>
      <w:r w:rsidR="008B439D" w:rsidRPr="00707B4F">
        <w:rPr>
          <w:rFonts w:ascii="Helvetica" w:hAnsi="Helvetica" w:cs="Verdana"/>
          <w:b/>
          <w:sz w:val="22"/>
          <w:szCs w:val="22"/>
        </w:rPr>
        <w:t xml:space="preserve"> sl</w:t>
      </w:r>
      <w:r w:rsidR="00AF42FA" w:rsidRPr="00707B4F">
        <w:rPr>
          <w:rFonts w:ascii="Helvetica" w:hAnsi="Helvetica" w:cs="Verdana"/>
          <w:b/>
          <w:sz w:val="22"/>
          <w:szCs w:val="22"/>
        </w:rPr>
        <w:t>ow</w:t>
      </w:r>
      <w:r w:rsidR="00AF42FA">
        <w:rPr>
          <w:rFonts w:ascii="Helvetica" w:hAnsi="Helvetica" w:cs="Verdana"/>
          <w:sz w:val="22"/>
          <w:szCs w:val="22"/>
        </w:rPr>
        <w:t xml:space="preserve">, osservandolo con attenzione, in </w:t>
      </w:r>
      <w:proofErr w:type="gramStart"/>
      <w:r w:rsidR="00AF42FA">
        <w:rPr>
          <w:rFonts w:ascii="Helvetica" w:hAnsi="Helvetica" w:cs="Verdana"/>
          <w:sz w:val="22"/>
          <w:szCs w:val="22"/>
        </w:rPr>
        <w:t>modalità</w:t>
      </w:r>
      <w:proofErr w:type="gramEnd"/>
      <w:r w:rsidR="00AF42FA">
        <w:rPr>
          <w:rFonts w:ascii="Helvetica" w:hAnsi="Helvetica" w:cs="Verdana"/>
          <w:sz w:val="22"/>
          <w:szCs w:val="22"/>
        </w:rPr>
        <w:t xml:space="preserve"> panoramica, </w:t>
      </w:r>
      <w:r w:rsidR="008B439D">
        <w:rPr>
          <w:rFonts w:ascii="Helvetica" w:hAnsi="Helvetica" w:cs="Verdana"/>
          <w:sz w:val="22"/>
          <w:szCs w:val="22"/>
        </w:rPr>
        <w:t xml:space="preserve">dal finestrino. </w:t>
      </w:r>
    </w:p>
    <w:p w:rsidR="006829B8" w:rsidRDefault="006829B8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A9562D" w:rsidRDefault="008B439D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>
        <w:rPr>
          <w:rFonts w:ascii="Helvetica" w:hAnsi="Helvetica" w:cs="Verdana"/>
          <w:sz w:val="22"/>
          <w:szCs w:val="22"/>
        </w:rPr>
        <w:t xml:space="preserve">In quest’ottica, la programmazione si estende su </w:t>
      </w:r>
      <w:r w:rsidRPr="00D0263C">
        <w:rPr>
          <w:rFonts w:ascii="Helvetica" w:hAnsi="Helvetica" w:cs="Verdana"/>
          <w:b/>
          <w:sz w:val="22"/>
          <w:szCs w:val="22"/>
        </w:rPr>
        <w:t>scala mondiale</w:t>
      </w:r>
      <w:r>
        <w:rPr>
          <w:rFonts w:ascii="Helvetica" w:hAnsi="Helvetica" w:cs="Verdana"/>
          <w:sz w:val="22"/>
          <w:szCs w:val="22"/>
        </w:rPr>
        <w:t xml:space="preserve"> e annovera </w:t>
      </w:r>
      <w:r w:rsidRPr="00D0263C">
        <w:rPr>
          <w:rFonts w:ascii="Helvetica" w:hAnsi="Helvetica" w:cs="Verdana"/>
          <w:b/>
          <w:sz w:val="22"/>
          <w:szCs w:val="22"/>
        </w:rPr>
        <w:t>grandi classici</w:t>
      </w:r>
      <w:r>
        <w:rPr>
          <w:rFonts w:ascii="Helvetica" w:hAnsi="Helvetica" w:cs="Verdana"/>
          <w:sz w:val="22"/>
          <w:szCs w:val="22"/>
        </w:rPr>
        <w:t xml:space="preserve"> come </w:t>
      </w:r>
      <w:r w:rsidR="006829B8">
        <w:rPr>
          <w:rFonts w:ascii="Helvetica" w:hAnsi="Helvetica" w:cs="Verdana"/>
          <w:sz w:val="22"/>
          <w:szCs w:val="22"/>
        </w:rPr>
        <w:t xml:space="preserve">il percorso ferroviario che tocca il passo </w:t>
      </w:r>
      <w:proofErr w:type="spellStart"/>
      <w:r w:rsidR="006829B8" w:rsidRPr="00D0263C">
        <w:rPr>
          <w:rFonts w:ascii="Helvetica" w:hAnsi="Helvetica" w:cs="Verdana"/>
          <w:b/>
          <w:sz w:val="22"/>
          <w:szCs w:val="22"/>
        </w:rPr>
        <w:t>Jungfrau</w:t>
      </w:r>
      <w:proofErr w:type="spellEnd"/>
      <w:r w:rsidR="006829B8" w:rsidRPr="00D0263C">
        <w:rPr>
          <w:rFonts w:ascii="Helvetica" w:hAnsi="Helvetica" w:cs="Verdana"/>
          <w:b/>
          <w:sz w:val="22"/>
          <w:szCs w:val="22"/>
        </w:rPr>
        <w:t xml:space="preserve"> in Svizzera</w:t>
      </w:r>
      <w:r w:rsidR="006829B8">
        <w:rPr>
          <w:rFonts w:ascii="Helvetica" w:hAnsi="Helvetica" w:cs="Verdana"/>
          <w:sz w:val="22"/>
          <w:szCs w:val="22"/>
        </w:rPr>
        <w:t xml:space="preserve"> </w:t>
      </w:r>
      <w:r w:rsidR="00B70191">
        <w:rPr>
          <w:rFonts w:ascii="Helvetica" w:hAnsi="Helvetica" w:cs="Verdana"/>
          <w:sz w:val="22"/>
          <w:szCs w:val="22"/>
        </w:rPr>
        <w:t>– non raggiungibile in auto - e il circuito delle</w:t>
      </w:r>
      <w:r w:rsidR="006829B8">
        <w:rPr>
          <w:rFonts w:ascii="Helvetica" w:hAnsi="Helvetica" w:cs="Verdana"/>
          <w:sz w:val="22"/>
          <w:szCs w:val="22"/>
        </w:rPr>
        <w:t xml:space="preserve"> grandi città dell’Est americano con i </w:t>
      </w:r>
      <w:r w:rsidR="009106DF">
        <w:rPr>
          <w:rFonts w:ascii="Helvetica" w:hAnsi="Helvetica" w:cs="Verdana"/>
          <w:sz w:val="22"/>
          <w:szCs w:val="22"/>
        </w:rPr>
        <w:t xml:space="preserve">viaggi sulla </w:t>
      </w:r>
      <w:r w:rsidR="009106DF" w:rsidRPr="00D0263C">
        <w:rPr>
          <w:rFonts w:ascii="Helvetica" w:hAnsi="Helvetica" w:cs="Verdana"/>
          <w:b/>
          <w:sz w:val="22"/>
          <w:szCs w:val="22"/>
        </w:rPr>
        <w:t>rete ferroviaria</w:t>
      </w:r>
      <w:r w:rsidR="006829B8" w:rsidRPr="00D0263C">
        <w:rPr>
          <w:rFonts w:ascii="Helvetica" w:hAnsi="Helvetica" w:cs="Verdana"/>
          <w:b/>
          <w:sz w:val="22"/>
          <w:szCs w:val="22"/>
        </w:rPr>
        <w:t xml:space="preserve"> </w:t>
      </w:r>
      <w:proofErr w:type="spellStart"/>
      <w:r w:rsidR="006829B8" w:rsidRPr="00D0263C">
        <w:rPr>
          <w:rFonts w:ascii="Helvetica" w:hAnsi="Helvetica" w:cs="Verdana"/>
          <w:b/>
          <w:sz w:val="22"/>
          <w:szCs w:val="22"/>
        </w:rPr>
        <w:t>Amtrak</w:t>
      </w:r>
      <w:proofErr w:type="spellEnd"/>
      <w:r w:rsidR="006829B8">
        <w:rPr>
          <w:rFonts w:ascii="Helvetica" w:hAnsi="Helvetica" w:cs="Verdana"/>
          <w:sz w:val="22"/>
          <w:szCs w:val="22"/>
        </w:rPr>
        <w:t xml:space="preserve">, ma anche </w:t>
      </w:r>
      <w:r w:rsidR="006829B8" w:rsidRPr="00D0263C">
        <w:rPr>
          <w:rFonts w:ascii="Helvetica" w:hAnsi="Helvetica" w:cs="Verdana"/>
          <w:b/>
          <w:sz w:val="22"/>
          <w:szCs w:val="22"/>
        </w:rPr>
        <w:t>mete remote</w:t>
      </w:r>
      <w:r w:rsidR="006829B8">
        <w:rPr>
          <w:rFonts w:ascii="Helvetica" w:hAnsi="Helvetica" w:cs="Verdana"/>
          <w:sz w:val="22"/>
          <w:szCs w:val="22"/>
        </w:rPr>
        <w:t xml:space="preserve"> come</w:t>
      </w:r>
      <w:r w:rsidR="00B70191">
        <w:rPr>
          <w:rFonts w:ascii="Helvetica" w:hAnsi="Helvetica" w:cs="Verdana"/>
          <w:sz w:val="22"/>
          <w:szCs w:val="22"/>
        </w:rPr>
        <w:t xml:space="preserve"> </w:t>
      </w:r>
      <w:proofErr w:type="gramStart"/>
      <w:r w:rsidR="00B70191">
        <w:rPr>
          <w:rFonts w:ascii="Helvetica" w:hAnsi="Helvetica" w:cs="Verdana"/>
          <w:sz w:val="22"/>
          <w:szCs w:val="22"/>
        </w:rPr>
        <w:t>il</w:t>
      </w:r>
      <w:proofErr w:type="gramEnd"/>
      <w:r w:rsidR="00B70191">
        <w:rPr>
          <w:rFonts w:ascii="Helvetica" w:hAnsi="Helvetica" w:cs="Verdana"/>
          <w:sz w:val="22"/>
          <w:szCs w:val="22"/>
        </w:rPr>
        <w:t xml:space="preserve"> </w:t>
      </w:r>
      <w:r w:rsidR="00B70191" w:rsidRPr="00D0263C">
        <w:rPr>
          <w:rFonts w:ascii="Helvetica" w:hAnsi="Helvetica" w:cs="Verdana"/>
          <w:b/>
          <w:sz w:val="22"/>
          <w:szCs w:val="22"/>
        </w:rPr>
        <w:t>Turkmenista</w:t>
      </w:r>
      <w:r w:rsidR="009106DF" w:rsidRPr="00D0263C">
        <w:rPr>
          <w:rFonts w:ascii="Helvetica" w:hAnsi="Helvetica" w:cs="Verdana"/>
          <w:b/>
          <w:sz w:val="22"/>
          <w:szCs w:val="22"/>
        </w:rPr>
        <w:t>n</w:t>
      </w:r>
      <w:r w:rsidR="00B70191">
        <w:rPr>
          <w:rFonts w:ascii="Helvetica" w:hAnsi="Helvetica" w:cs="Verdana"/>
          <w:sz w:val="22"/>
          <w:szCs w:val="22"/>
        </w:rPr>
        <w:t xml:space="preserve">, </w:t>
      </w:r>
      <w:r w:rsidR="00174567">
        <w:rPr>
          <w:rFonts w:ascii="Helvetica" w:hAnsi="Helvetica" w:cs="Verdana"/>
          <w:sz w:val="22"/>
          <w:szCs w:val="22"/>
        </w:rPr>
        <w:t xml:space="preserve">punto di partenza di un tour di due settimane a bordo </w:t>
      </w:r>
      <w:r w:rsidR="00174567" w:rsidRPr="00D0263C">
        <w:rPr>
          <w:rFonts w:ascii="Helvetica" w:hAnsi="Helvetica" w:cs="Verdana"/>
          <w:sz w:val="22"/>
          <w:szCs w:val="22"/>
        </w:rPr>
        <w:t>dell’</w:t>
      </w:r>
      <w:proofErr w:type="spellStart"/>
      <w:r w:rsidR="00174567" w:rsidRPr="00D0263C">
        <w:rPr>
          <w:rFonts w:ascii="Helvetica" w:hAnsi="Helvetica" w:cs="Verdana"/>
          <w:b/>
          <w:sz w:val="22"/>
          <w:szCs w:val="22"/>
        </w:rPr>
        <w:t>Oriental</w:t>
      </w:r>
      <w:proofErr w:type="spellEnd"/>
      <w:r w:rsidR="00174567" w:rsidRPr="00D0263C">
        <w:rPr>
          <w:rFonts w:ascii="Helvetica" w:hAnsi="Helvetica" w:cs="Verdana"/>
          <w:b/>
          <w:sz w:val="22"/>
          <w:szCs w:val="22"/>
        </w:rPr>
        <w:t xml:space="preserve"> </w:t>
      </w:r>
      <w:proofErr w:type="spellStart"/>
      <w:r w:rsidR="00174567" w:rsidRPr="00D0263C">
        <w:rPr>
          <w:rFonts w:ascii="Helvetica" w:hAnsi="Helvetica" w:cs="Verdana"/>
          <w:b/>
          <w:sz w:val="22"/>
          <w:szCs w:val="22"/>
        </w:rPr>
        <w:t>Silk</w:t>
      </w:r>
      <w:proofErr w:type="spellEnd"/>
      <w:r w:rsidR="00174567" w:rsidRPr="00D0263C">
        <w:rPr>
          <w:rFonts w:ascii="Helvetica" w:hAnsi="Helvetica" w:cs="Verdana"/>
          <w:b/>
          <w:sz w:val="22"/>
          <w:szCs w:val="22"/>
        </w:rPr>
        <w:t xml:space="preserve"> Road Express</w:t>
      </w:r>
      <w:r w:rsidR="00A9562D">
        <w:rPr>
          <w:rFonts w:ascii="Helvetica" w:hAnsi="Helvetica" w:cs="Verdana"/>
          <w:sz w:val="22"/>
          <w:szCs w:val="22"/>
        </w:rPr>
        <w:t>.</w:t>
      </w:r>
      <w:r w:rsidR="00D37964">
        <w:rPr>
          <w:rFonts w:ascii="Helvetica" w:hAnsi="Helvetica" w:cs="Verdana"/>
          <w:sz w:val="22"/>
          <w:szCs w:val="22"/>
        </w:rPr>
        <w:t xml:space="preserve"> Tra le particolarità dell’offerta figura anche la possibilità di integrare numerose proposte di viaggio con passaggi in nave in differenti paesi.</w:t>
      </w:r>
      <w:r w:rsidR="00B30F71">
        <w:rPr>
          <w:rFonts w:ascii="Helvetica" w:hAnsi="Helvetica" w:cs="Verdana"/>
          <w:sz w:val="22"/>
          <w:szCs w:val="22"/>
        </w:rPr>
        <w:t xml:space="preserve"> </w:t>
      </w:r>
    </w:p>
    <w:p w:rsidR="00A9562D" w:rsidRPr="001E25AA" w:rsidRDefault="00A9562D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i/>
          <w:sz w:val="22"/>
          <w:szCs w:val="22"/>
        </w:rPr>
      </w:pPr>
    </w:p>
    <w:p w:rsidR="008B439D" w:rsidRDefault="00A9562D" w:rsidP="0064661F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 w:rsidRPr="001E25AA">
        <w:rPr>
          <w:rFonts w:ascii="Helvetica" w:hAnsi="Helvetica" w:cs="Verdana"/>
          <w:i/>
          <w:sz w:val="22"/>
          <w:szCs w:val="22"/>
        </w:rPr>
        <w:t xml:space="preserve">“Questo tema di viaggio mi appassiona personalmente e per questo ho deciso di mettere la mia esperienza in ambito turistico al servizio di una precisa specializzazione. </w:t>
      </w:r>
      <w:r w:rsidR="00966D33">
        <w:rPr>
          <w:rFonts w:ascii="Helvetica" w:hAnsi="Helvetica" w:cs="Verdana"/>
          <w:i/>
          <w:sz w:val="22"/>
          <w:szCs w:val="22"/>
        </w:rPr>
        <w:t>Plus di questo portale è la sua unicità: il tema dei viaggi in treno si sta affermando sempre di più, ma non ci sono ope</w:t>
      </w:r>
      <w:r w:rsidR="008C6E28">
        <w:rPr>
          <w:rFonts w:ascii="Helvetica" w:hAnsi="Helvetica" w:cs="Verdana"/>
          <w:i/>
          <w:sz w:val="22"/>
          <w:szCs w:val="22"/>
        </w:rPr>
        <w:t>ratori monotematici che, come noi, offrano</w:t>
      </w:r>
      <w:r w:rsidR="00966D33">
        <w:rPr>
          <w:rFonts w:ascii="Helvetica" w:hAnsi="Helvetica" w:cs="Verdana"/>
          <w:i/>
          <w:sz w:val="22"/>
          <w:szCs w:val="22"/>
        </w:rPr>
        <w:t xml:space="preserve"> tutte le combinazioni – solo treno, volo e treno, treno e hotel</w:t>
      </w:r>
      <w:r w:rsidR="009106DF">
        <w:rPr>
          <w:rFonts w:ascii="Helvetica" w:hAnsi="Helvetica" w:cs="Verdana"/>
          <w:i/>
          <w:sz w:val="22"/>
          <w:szCs w:val="22"/>
        </w:rPr>
        <w:t xml:space="preserve"> oppure </w:t>
      </w:r>
      <w:r w:rsidR="00966D33">
        <w:rPr>
          <w:rFonts w:ascii="Helvetica" w:hAnsi="Helvetica" w:cs="Verdana"/>
          <w:i/>
          <w:sz w:val="22"/>
          <w:szCs w:val="22"/>
        </w:rPr>
        <w:t xml:space="preserve">volo, treno e nave </w:t>
      </w:r>
      <w:r w:rsidR="008C6E28">
        <w:rPr>
          <w:rFonts w:ascii="Helvetica" w:hAnsi="Helvetica" w:cs="Verdana"/>
          <w:i/>
          <w:sz w:val="22"/>
          <w:szCs w:val="22"/>
        </w:rPr>
        <w:t>–</w:t>
      </w:r>
      <w:r w:rsidR="00966D33">
        <w:rPr>
          <w:rFonts w:ascii="Helvetica" w:hAnsi="Helvetica" w:cs="Verdana"/>
          <w:i/>
          <w:sz w:val="22"/>
          <w:szCs w:val="22"/>
        </w:rPr>
        <w:t xml:space="preserve"> </w:t>
      </w:r>
      <w:r w:rsidR="008C6E28">
        <w:rPr>
          <w:rFonts w:ascii="Helvetica" w:hAnsi="Helvetica" w:cs="Verdana"/>
          <w:i/>
          <w:sz w:val="22"/>
          <w:szCs w:val="22"/>
        </w:rPr>
        <w:t xml:space="preserve">e a </w:t>
      </w:r>
      <w:r w:rsidR="00D37964" w:rsidRPr="001E25AA">
        <w:rPr>
          <w:rFonts w:ascii="Helvetica" w:hAnsi="Helvetica" w:cs="Verdana"/>
          <w:i/>
          <w:sz w:val="22"/>
          <w:szCs w:val="22"/>
        </w:rPr>
        <w:t xml:space="preserve">pochi giorni dalla messa online del portale abbiamo già venduto differenti proposte incentrate soprattutto sull’Europa. </w:t>
      </w:r>
      <w:r w:rsidR="007A3D95" w:rsidRPr="001E25AA">
        <w:rPr>
          <w:rFonts w:ascii="Helvetica" w:hAnsi="Helvetica" w:cs="Verdana"/>
          <w:i/>
          <w:sz w:val="22"/>
          <w:szCs w:val="22"/>
        </w:rPr>
        <w:t>Il target che ama questo genere di viaggi è molto interessante</w:t>
      </w:r>
      <w:r w:rsidR="009E7152">
        <w:rPr>
          <w:rFonts w:ascii="Helvetica" w:hAnsi="Helvetica" w:cs="Verdana"/>
          <w:i/>
          <w:sz w:val="22"/>
          <w:szCs w:val="22"/>
        </w:rPr>
        <w:t xml:space="preserve">: </w:t>
      </w:r>
      <w:r w:rsidR="009B280C" w:rsidRPr="001E25AA">
        <w:rPr>
          <w:rFonts w:ascii="Helvetica" w:hAnsi="Helvetica" w:cs="Verdana"/>
          <w:i/>
          <w:sz w:val="22"/>
          <w:szCs w:val="22"/>
        </w:rPr>
        <w:t xml:space="preserve">non ha preclusioni legate alla stagionalità e </w:t>
      </w:r>
      <w:r w:rsidR="006D2F3E">
        <w:rPr>
          <w:rFonts w:ascii="Helvetica" w:hAnsi="Helvetica" w:cs="Verdana"/>
          <w:i/>
          <w:sz w:val="22"/>
          <w:szCs w:val="22"/>
        </w:rPr>
        <w:t>ha</w:t>
      </w:r>
      <w:r w:rsidR="009B280C" w:rsidRPr="001E25AA">
        <w:rPr>
          <w:rFonts w:ascii="Helvetica" w:hAnsi="Helvetica" w:cs="Verdana"/>
          <w:i/>
          <w:sz w:val="22"/>
          <w:szCs w:val="22"/>
        </w:rPr>
        <w:t xml:space="preserve"> </w:t>
      </w:r>
      <w:r w:rsidR="005D4559">
        <w:rPr>
          <w:rFonts w:ascii="Helvetica" w:hAnsi="Helvetica" w:cs="Verdana"/>
          <w:i/>
          <w:sz w:val="22"/>
          <w:szCs w:val="22"/>
        </w:rPr>
        <w:t xml:space="preserve">un </w:t>
      </w:r>
      <w:r w:rsidR="009E7152">
        <w:rPr>
          <w:rFonts w:ascii="Helvetica" w:hAnsi="Helvetica" w:cs="Verdana"/>
          <w:i/>
          <w:sz w:val="22"/>
          <w:szCs w:val="22"/>
        </w:rPr>
        <w:t>buon</w:t>
      </w:r>
      <w:r w:rsidR="009B280C" w:rsidRPr="001E25AA">
        <w:rPr>
          <w:rFonts w:ascii="Helvetica" w:hAnsi="Helvetica" w:cs="Verdana"/>
          <w:i/>
          <w:sz w:val="22"/>
          <w:szCs w:val="22"/>
        </w:rPr>
        <w:t xml:space="preserve"> potere di acquisto. E molto nutrito è, infatti, il numero di richieste per viaggi particolari e costosi come </w:t>
      </w:r>
      <w:r w:rsidR="001E25AA" w:rsidRPr="001E25AA">
        <w:rPr>
          <w:rFonts w:ascii="Helvetica" w:hAnsi="Helvetica" w:cs="Verdana"/>
          <w:i/>
          <w:sz w:val="22"/>
          <w:szCs w:val="22"/>
        </w:rPr>
        <w:t xml:space="preserve">quelli a bordo di treni di lusso come l’Eastern &amp; </w:t>
      </w:r>
      <w:proofErr w:type="spellStart"/>
      <w:r w:rsidR="001E25AA" w:rsidRPr="001E25AA">
        <w:rPr>
          <w:rFonts w:ascii="Helvetica" w:hAnsi="Helvetica" w:cs="Verdana"/>
          <w:i/>
          <w:sz w:val="22"/>
          <w:szCs w:val="22"/>
        </w:rPr>
        <w:t>Oriental</w:t>
      </w:r>
      <w:proofErr w:type="spellEnd"/>
      <w:r w:rsidR="001E25AA" w:rsidRPr="001E25AA">
        <w:rPr>
          <w:rFonts w:ascii="Helvetica" w:hAnsi="Helvetica" w:cs="Verdana"/>
          <w:i/>
          <w:sz w:val="22"/>
          <w:szCs w:val="22"/>
        </w:rPr>
        <w:t xml:space="preserve"> Express che attraversa Singapore, Malesia e Thailandia</w:t>
      </w:r>
      <w:r w:rsidR="009E7152">
        <w:rPr>
          <w:rFonts w:ascii="Helvetica" w:hAnsi="Helvetica" w:cs="Verdana"/>
          <w:i/>
          <w:sz w:val="22"/>
          <w:szCs w:val="22"/>
        </w:rPr>
        <w:t xml:space="preserve">. L’offerta </w:t>
      </w:r>
      <w:r w:rsidR="006D2F3E">
        <w:rPr>
          <w:rFonts w:ascii="Helvetica" w:hAnsi="Helvetica" w:cs="Verdana"/>
          <w:i/>
          <w:sz w:val="22"/>
          <w:szCs w:val="22"/>
        </w:rPr>
        <w:t xml:space="preserve">tuttavia </w:t>
      </w:r>
      <w:r w:rsidR="009E7152">
        <w:rPr>
          <w:rFonts w:ascii="Helvetica" w:hAnsi="Helvetica" w:cs="Verdana"/>
          <w:i/>
          <w:sz w:val="22"/>
          <w:szCs w:val="22"/>
        </w:rPr>
        <w:t xml:space="preserve">è variegata e trasversale e </w:t>
      </w:r>
      <w:r w:rsidR="009E7152" w:rsidRPr="009E7152">
        <w:rPr>
          <w:rFonts w:ascii="Helvetica" w:hAnsi="Helvetica" w:cs="Verdana"/>
          <w:i/>
          <w:sz w:val="22"/>
          <w:szCs w:val="22"/>
        </w:rPr>
        <w:t xml:space="preserve">coglie il desiderio di arrivare in luoghi lontani dal turismo di massa. Sono soprattutto i grandi viaggiatori a scegliere questa tipologia di viaggio, per scoprire il mondo su mezzi di viaggio alternativi. </w:t>
      </w:r>
      <w:proofErr w:type="gramStart"/>
      <w:r w:rsidR="009E7152" w:rsidRPr="009E7152">
        <w:rPr>
          <w:rFonts w:ascii="Helvetica" w:hAnsi="Helvetica" w:cs="Verdana"/>
          <w:i/>
          <w:sz w:val="22"/>
          <w:szCs w:val="22"/>
        </w:rPr>
        <w:t>Spesso sono perso</w:t>
      </w:r>
      <w:r w:rsidR="0010578D">
        <w:rPr>
          <w:rFonts w:ascii="Helvetica" w:hAnsi="Helvetica" w:cs="Verdana"/>
          <w:i/>
          <w:sz w:val="22"/>
          <w:szCs w:val="22"/>
        </w:rPr>
        <w:t>ne che hanno già viaggiato parecchio</w:t>
      </w:r>
      <w:r w:rsidR="009E7152" w:rsidRPr="009E7152">
        <w:rPr>
          <w:rFonts w:ascii="Helvetica" w:hAnsi="Helvetica" w:cs="Verdana"/>
          <w:i/>
          <w:sz w:val="22"/>
          <w:szCs w:val="22"/>
        </w:rPr>
        <w:t xml:space="preserve"> e adesso vogliono sof</w:t>
      </w:r>
      <w:r w:rsidR="000D7309">
        <w:rPr>
          <w:rFonts w:ascii="Helvetica" w:hAnsi="Helvetica" w:cs="Verdana"/>
          <w:i/>
          <w:sz w:val="22"/>
          <w:szCs w:val="22"/>
        </w:rPr>
        <w:t xml:space="preserve">fermarsi molto </w:t>
      </w:r>
      <w:r w:rsidR="0010578D">
        <w:rPr>
          <w:rFonts w:ascii="Helvetica" w:hAnsi="Helvetica" w:cs="Verdana"/>
          <w:i/>
          <w:sz w:val="22"/>
          <w:szCs w:val="22"/>
        </w:rPr>
        <w:t xml:space="preserve">di </w:t>
      </w:r>
      <w:r w:rsidR="000D7309">
        <w:rPr>
          <w:rFonts w:ascii="Helvetica" w:hAnsi="Helvetica" w:cs="Verdana"/>
          <w:i/>
          <w:sz w:val="22"/>
          <w:szCs w:val="22"/>
        </w:rPr>
        <w:t>più sui percorsi</w:t>
      </w:r>
      <w:r w:rsidR="001E25AA" w:rsidRPr="001E25AA">
        <w:rPr>
          <w:rFonts w:ascii="Helvetica" w:hAnsi="Helvetica" w:cs="Verdana"/>
          <w:i/>
          <w:sz w:val="22"/>
          <w:szCs w:val="22"/>
        </w:rPr>
        <w:t>”,</w:t>
      </w:r>
      <w:r w:rsidR="001E25AA">
        <w:rPr>
          <w:rFonts w:ascii="Helvetica" w:hAnsi="Helvetica" w:cs="Verdana"/>
          <w:sz w:val="22"/>
          <w:szCs w:val="22"/>
        </w:rPr>
        <w:t xml:space="preserve"> commenta </w:t>
      </w:r>
      <w:proofErr w:type="spellStart"/>
      <w:r w:rsidR="001E25AA">
        <w:rPr>
          <w:rFonts w:ascii="Helvetica" w:hAnsi="Helvetica" w:cs="Verdana"/>
          <w:sz w:val="22"/>
          <w:szCs w:val="22"/>
        </w:rPr>
        <w:t>Roxana</w:t>
      </w:r>
      <w:proofErr w:type="spellEnd"/>
      <w:r w:rsidR="001E25AA">
        <w:rPr>
          <w:rFonts w:ascii="Helvetica" w:hAnsi="Helvetica" w:cs="Verdana"/>
          <w:sz w:val="22"/>
          <w:szCs w:val="22"/>
        </w:rPr>
        <w:t xml:space="preserve"> </w:t>
      </w:r>
      <w:proofErr w:type="spellStart"/>
      <w:r w:rsidR="001E25AA">
        <w:rPr>
          <w:rFonts w:ascii="Helvetica" w:hAnsi="Helvetica" w:cs="Verdana"/>
          <w:sz w:val="22"/>
          <w:szCs w:val="22"/>
        </w:rPr>
        <w:t>Ilie</w:t>
      </w:r>
      <w:proofErr w:type="spellEnd"/>
      <w:r w:rsidR="001E25AA">
        <w:rPr>
          <w:rFonts w:ascii="Helvetica" w:hAnsi="Helvetica" w:cs="Verdana"/>
          <w:sz w:val="22"/>
          <w:szCs w:val="22"/>
        </w:rPr>
        <w:t xml:space="preserve">, promotore di riferimento prodotto </w:t>
      </w:r>
      <w:proofErr w:type="spellStart"/>
      <w:r w:rsidR="001E25AA">
        <w:rPr>
          <w:rFonts w:ascii="Helvetica" w:hAnsi="Helvetica" w:cs="Verdana"/>
          <w:sz w:val="22"/>
          <w:szCs w:val="22"/>
        </w:rPr>
        <w:t>Evolution</w:t>
      </w:r>
      <w:proofErr w:type="spellEnd"/>
      <w:r w:rsidR="001E25AA">
        <w:rPr>
          <w:rFonts w:ascii="Helvetica" w:hAnsi="Helvetica" w:cs="Verdana"/>
          <w:sz w:val="22"/>
          <w:szCs w:val="22"/>
        </w:rPr>
        <w:t xml:space="preserve"> Travel</w:t>
      </w:r>
      <w:proofErr w:type="gramEnd"/>
      <w:r w:rsidR="001E25AA">
        <w:rPr>
          <w:rFonts w:ascii="Helvetica" w:hAnsi="Helvetica" w:cs="Verdana"/>
          <w:sz w:val="22"/>
          <w:szCs w:val="22"/>
        </w:rPr>
        <w:t xml:space="preserve">. </w:t>
      </w:r>
    </w:p>
    <w:p w:rsidR="00CE11D9" w:rsidRDefault="00CE11D9" w:rsidP="00597670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7D7124" w:rsidRDefault="007D7124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BB4748" w:rsidRDefault="00BB4748" w:rsidP="00BB474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38394E" w:rsidRDefault="0038394E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A44C96" w:rsidRPr="00A44C96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FF" w:themeColor="hyperlink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</w:rPr>
        <w:t xml:space="preserve">Facebook: </w:t>
      </w:r>
      <w:hyperlink r:id="rId11" w:history="1">
        <w:r w:rsidR="00A44C96" w:rsidRPr="00A44C96">
          <w:rPr>
            <w:rStyle w:val="Collegamentoipertestuale"/>
            <w:rFonts w:ascii="Helvetica" w:hAnsi="Helvetica" w:cs="Helvetica"/>
            <w:sz w:val="20"/>
            <w:szCs w:val="20"/>
          </w:rPr>
          <w:t>https://www.facebook.com/EvolutionTravel/</w:t>
        </w:r>
      </w:hyperlink>
    </w:p>
    <w:p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Instagram:</w:t>
      </w:r>
      <w:r w:rsidR="0038394E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@</w:t>
      </w:r>
      <w:proofErr w:type="spellStart"/>
      <w:r w:rsidR="0038394E" w:rsidRPr="0038394E">
        <w:rPr>
          <w:rFonts w:ascii="Helvetica" w:hAnsi="Helvetica" w:cs="Helvetica"/>
          <w:sz w:val="20"/>
          <w:szCs w:val="20"/>
        </w:rPr>
        <w:t>evolution_travel</w:t>
      </w:r>
      <w:proofErr w:type="spellEnd"/>
      <w:r w:rsidR="0038394E" w:rsidRPr="0038394E">
        <w:rPr>
          <w:rFonts w:ascii="Helvetica" w:hAnsi="Helvetica" w:cs="Helvetica"/>
          <w:sz w:val="20"/>
          <w:szCs w:val="20"/>
        </w:rPr>
        <w:t>_</w:t>
      </w:r>
      <w:r w:rsidR="0038394E">
        <w:rPr>
          <w:rFonts w:ascii="Helvetica" w:hAnsi="Helvetica" w:cs="Helvetica"/>
          <w:sz w:val="20"/>
          <w:szCs w:val="20"/>
        </w:rPr>
        <w:t xml:space="preserve"> -</w:t>
      </w:r>
      <w:r w:rsidR="0038394E" w:rsidRPr="0038394E">
        <w:rPr>
          <w:rFonts w:ascii="Helvetica" w:hAnsi="Helvetica" w:cs="Helvetica"/>
          <w:sz w:val="20"/>
          <w:szCs w:val="20"/>
        </w:rPr>
        <w:t xml:space="preserve">  </w:t>
      </w:r>
      <w:hyperlink r:id="rId12" w:history="1">
        <w:r w:rsidR="0038394E" w:rsidRPr="0038394E">
          <w:rPr>
            <w:rStyle w:val="Collegamentoipertestuale"/>
            <w:rFonts w:ascii="Helvetica" w:hAnsi="Helvetica" w:cs="Helvetica"/>
            <w:sz w:val="20"/>
            <w:szCs w:val="20"/>
          </w:rPr>
          <w:t>https://www.instagram.com/evolution_travel_</w:t>
        </w:r>
      </w:hyperlink>
    </w:p>
    <w:p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 xml:space="preserve">Ufficio Stampa </w:t>
      </w:r>
      <w:proofErr w:type="spellStart"/>
      <w:r w:rsidRPr="00AB10C8">
        <w:rPr>
          <w:rFonts w:ascii="Helvetica" w:hAnsi="Helvetica" w:cs="Helvetica"/>
          <w:sz w:val="16"/>
          <w:szCs w:val="16"/>
        </w:rPr>
        <w:t>Evolution</w:t>
      </w:r>
      <w:proofErr w:type="spellEnd"/>
      <w:r w:rsidRPr="00AB10C8">
        <w:rPr>
          <w:rFonts w:ascii="Helvetica" w:hAnsi="Helvetica" w:cs="Helvetica"/>
          <w:sz w:val="16"/>
          <w:szCs w:val="16"/>
        </w:rPr>
        <w:t xml:space="preserve"> Travel:</w:t>
      </w: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AT Comunicazione – Milano</w:t>
      </w: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02.</w:t>
      </w:r>
      <w:r w:rsidRPr="00AB10C8">
        <w:rPr>
          <w:rFonts w:ascii="Helvetica" w:hAnsi="Helvetica" w:cs="Verdana"/>
          <w:sz w:val="16"/>
          <w:szCs w:val="16"/>
          <w:lang w:eastAsia="it-IT"/>
        </w:rPr>
        <w:t>49468978 – 349.2544617</w:t>
      </w: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Alessandra Agostini – agostini@atcomunicazione.it</w:t>
      </w:r>
    </w:p>
    <w:p w:rsidR="00147075" w:rsidRPr="00AB10C8" w:rsidRDefault="00147075" w:rsidP="00AB10C8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Claudia Torresani – torresani@atcomunicazione.it</w:t>
      </w:r>
    </w:p>
    <w:sectPr w:rsidR="00147075" w:rsidRPr="00AB10C8" w:rsidSect="0014707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75"/>
    <w:rsid w:val="000059A3"/>
    <w:rsid w:val="00010163"/>
    <w:rsid w:val="00013C1B"/>
    <w:rsid w:val="00015D07"/>
    <w:rsid w:val="00016EA9"/>
    <w:rsid w:val="00022851"/>
    <w:rsid w:val="000267DC"/>
    <w:rsid w:val="000307DB"/>
    <w:rsid w:val="00033275"/>
    <w:rsid w:val="000340FF"/>
    <w:rsid w:val="00034C35"/>
    <w:rsid w:val="00034D2C"/>
    <w:rsid w:val="00046011"/>
    <w:rsid w:val="0004609A"/>
    <w:rsid w:val="00050D4D"/>
    <w:rsid w:val="00053AA9"/>
    <w:rsid w:val="00054CBC"/>
    <w:rsid w:val="00054F40"/>
    <w:rsid w:val="000558FD"/>
    <w:rsid w:val="00056874"/>
    <w:rsid w:val="00064C04"/>
    <w:rsid w:val="0007455A"/>
    <w:rsid w:val="0007633C"/>
    <w:rsid w:val="00077A06"/>
    <w:rsid w:val="00080A04"/>
    <w:rsid w:val="000A17F9"/>
    <w:rsid w:val="000A420C"/>
    <w:rsid w:val="000B649A"/>
    <w:rsid w:val="000B668B"/>
    <w:rsid w:val="000C53F7"/>
    <w:rsid w:val="000C6E62"/>
    <w:rsid w:val="000D2FC7"/>
    <w:rsid w:val="000D7309"/>
    <w:rsid w:val="000E04E3"/>
    <w:rsid w:val="000E3C99"/>
    <w:rsid w:val="000E5E7C"/>
    <w:rsid w:val="000F2140"/>
    <w:rsid w:val="000F2D72"/>
    <w:rsid w:val="000F2EE9"/>
    <w:rsid w:val="000F5064"/>
    <w:rsid w:val="00101A7B"/>
    <w:rsid w:val="0010578D"/>
    <w:rsid w:val="0011562E"/>
    <w:rsid w:val="00120486"/>
    <w:rsid w:val="00121115"/>
    <w:rsid w:val="00123308"/>
    <w:rsid w:val="00123A76"/>
    <w:rsid w:val="001247D7"/>
    <w:rsid w:val="00133232"/>
    <w:rsid w:val="0013638C"/>
    <w:rsid w:val="001426C1"/>
    <w:rsid w:val="001427B0"/>
    <w:rsid w:val="0014377B"/>
    <w:rsid w:val="00145D8A"/>
    <w:rsid w:val="00147075"/>
    <w:rsid w:val="00147083"/>
    <w:rsid w:val="00152488"/>
    <w:rsid w:val="00163EDC"/>
    <w:rsid w:val="00171612"/>
    <w:rsid w:val="001721B1"/>
    <w:rsid w:val="001732B0"/>
    <w:rsid w:val="00173B51"/>
    <w:rsid w:val="00174567"/>
    <w:rsid w:val="00174D4C"/>
    <w:rsid w:val="00175909"/>
    <w:rsid w:val="001761E4"/>
    <w:rsid w:val="001762D4"/>
    <w:rsid w:val="00176F39"/>
    <w:rsid w:val="00180C29"/>
    <w:rsid w:val="00182816"/>
    <w:rsid w:val="00184F71"/>
    <w:rsid w:val="00190C6C"/>
    <w:rsid w:val="00191C7E"/>
    <w:rsid w:val="00191D20"/>
    <w:rsid w:val="001928B9"/>
    <w:rsid w:val="00193820"/>
    <w:rsid w:val="001A06B0"/>
    <w:rsid w:val="001A2659"/>
    <w:rsid w:val="001A66E0"/>
    <w:rsid w:val="001B0C25"/>
    <w:rsid w:val="001B6049"/>
    <w:rsid w:val="001C04DF"/>
    <w:rsid w:val="001C705C"/>
    <w:rsid w:val="001D0DD2"/>
    <w:rsid w:val="001D2A53"/>
    <w:rsid w:val="001D5617"/>
    <w:rsid w:val="001D5D37"/>
    <w:rsid w:val="001D637C"/>
    <w:rsid w:val="001E25AA"/>
    <w:rsid w:val="001E360B"/>
    <w:rsid w:val="001E4DBF"/>
    <w:rsid w:val="001E518B"/>
    <w:rsid w:val="001E658F"/>
    <w:rsid w:val="001F1F84"/>
    <w:rsid w:val="001F7286"/>
    <w:rsid w:val="0020190E"/>
    <w:rsid w:val="0020680B"/>
    <w:rsid w:val="0021031E"/>
    <w:rsid w:val="00210394"/>
    <w:rsid w:val="0021171C"/>
    <w:rsid w:val="0021240C"/>
    <w:rsid w:val="00221D09"/>
    <w:rsid w:val="00222246"/>
    <w:rsid w:val="00222BFD"/>
    <w:rsid w:val="00223EB6"/>
    <w:rsid w:val="00226265"/>
    <w:rsid w:val="002268A2"/>
    <w:rsid w:val="002275ED"/>
    <w:rsid w:val="00227E29"/>
    <w:rsid w:val="00230B31"/>
    <w:rsid w:val="00236917"/>
    <w:rsid w:val="00237B40"/>
    <w:rsid w:val="00243156"/>
    <w:rsid w:val="0024423E"/>
    <w:rsid w:val="00247C25"/>
    <w:rsid w:val="002500FB"/>
    <w:rsid w:val="0025195B"/>
    <w:rsid w:val="00257CF3"/>
    <w:rsid w:val="002603E4"/>
    <w:rsid w:val="0026068E"/>
    <w:rsid w:val="002622F7"/>
    <w:rsid w:val="00263B6F"/>
    <w:rsid w:val="00271ABD"/>
    <w:rsid w:val="00273107"/>
    <w:rsid w:val="00275C23"/>
    <w:rsid w:val="00281D50"/>
    <w:rsid w:val="00290323"/>
    <w:rsid w:val="00297764"/>
    <w:rsid w:val="002A04BE"/>
    <w:rsid w:val="002A2AEA"/>
    <w:rsid w:val="002A3E65"/>
    <w:rsid w:val="002A5B58"/>
    <w:rsid w:val="002B26A6"/>
    <w:rsid w:val="002B28E2"/>
    <w:rsid w:val="002B4C6C"/>
    <w:rsid w:val="002B56AB"/>
    <w:rsid w:val="002C16A3"/>
    <w:rsid w:val="002C4CF5"/>
    <w:rsid w:val="002D2496"/>
    <w:rsid w:val="002D7E0D"/>
    <w:rsid w:val="002E4845"/>
    <w:rsid w:val="002E7275"/>
    <w:rsid w:val="002F374C"/>
    <w:rsid w:val="002F3B69"/>
    <w:rsid w:val="00302864"/>
    <w:rsid w:val="00311EE9"/>
    <w:rsid w:val="003126FC"/>
    <w:rsid w:val="003134D9"/>
    <w:rsid w:val="003138F2"/>
    <w:rsid w:val="00313E61"/>
    <w:rsid w:val="003172AB"/>
    <w:rsid w:val="0032092F"/>
    <w:rsid w:val="003241D5"/>
    <w:rsid w:val="0032541A"/>
    <w:rsid w:val="003364A3"/>
    <w:rsid w:val="0034059C"/>
    <w:rsid w:val="00342B43"/>
    <w:rsid w:val="00342B95"/>
    <w:rsid w:val="003467A8"/>
    <w:rsid w:val="00347CAC"/>
    <w:rsid w:val="00355C72"/>
    <w:rsid w:val="0035788B"/>
    <w:rsid w:val="00360DA9"/>
    <w:rsid w:val="00361E07"/>
    <w:rsid w:val="00365175"/>
    <w:rsid w:val="003658C1"/>
    <w:rsid w:val="00371BA8"/>
    <w:rsid w:val="0037233D"/>
    <w:rsid w:val="003725A4"/>
    <w:rsid w:val="0037474A"/>
    <w:rsid w:val="00374FB5"/>
    <w:rsid w:val="003754F5"/>
    <w:rsid w:val="0038394E"/>
    <w:rsid w:val="0038620D"/>
    <w:rsid w:val="00390358"/>
    <w:rsid w:val="003905C6"/>
    <w:rsid w:val="00390788"/>
    <w:rsid w:val="003974DE"/>
    <w:rsid w:val="003976EA"/>
    <w:rsid w:val="00397DA7"/>
    <w:rsid w:val="003A5B9D"/>
    <w:rsid w:val="003A7ED2"/>
    <w:rsid w:val="003B002B"/>
    <w:rsid w:val="003B0EC8"/>
    <w:rsid w:val="003B1DA0"/>
    <w:rsid w:val="003B461B"/>
    <w:rsid w:val="003B690A"/>
    <w:rsid w:val="003B775B"/>
    <w:rsid w:val="003C0959"/>
    <w:rsid w:val="003C1721"/>
    <w:rsid w:val="003C7B95"/>
    <w:rsid w:val="003D12AF"/>
    <w:rsid w:val="003D346B"/>
    <w:rsid w:val="003D4B41"/>
    <w:rsid w:val="003E0DDA"/>
    <w:rsid w:val="004018B2"/>
    <w:rsid w:val="00403E16"/>
    <w:rsid w:val="00404D04"/>
    <w:rsid w:val="00405816"/>
    <w:rsid w:val="00420169"/>
    <w:rsid w:val="0043035E"/>
    <w:rsid w:val="00431D25"/>
    <w:rsid w:val="00434532"/>
    <w:rsid w:val="00447EB6"/>
    <w:rsid w:val="004500D4"/>
    <w:rsid w:val="004502BC"/>
    <w:rsid w:val="0045277B"/>
    <w:rsid w:val="00457C48"/>
    <w:rsid w:val="00461E71"/>
    <w:rsid w:val="00466A3D"/>
    <w:rsid w:val="0047559F"/>
    <w:rsid w:val="004756A6"/>
    <w:rsid w:val="004778C2"/>
    <w:rsid w:val="00482E39"/>
    <w:rsid w:val="00491117"/>
    <w:rsid w:val="00491B1D"/>
    <w:rsid w:val="0049450A"/>
    <w:rsid w:val="004951F8"/>
    <w:rsid w:val="004A0B59"/>
    <w:rsid w:val="004A693A"/>
    <w:rsid w:val="004B3344"/>
    <w:rsid w:val="004B6C10"/>
    <w:rsid w:val="004C1DD8"/>
    <w:rsid w:val="004C397B"/>
    <w:rsid w:val="004C653F"/>
    <w:rsid w:val="004C6F87"/>
    <w:rsid w:val="004D631A"/>
    <w:rsid w:val="004E0FF4"/>
    <w:rsid w:val="004E4B65"/>
    <w:rsid w:val="004E6C35"/>
    <w:rsid w:val="004E717D"/>
    <w:rsid w:val="004F23F6"/>
    <w:rsid w:val="004F4A69"/>
    <w:rsid w:val="00500FAF"/>
    <w:rsid w:val="00515C3F"/>
    <w:rsid w:val="00516F4F"/>
    <w:rsid w:val="005173F8"/>
    <w:rsid w:val="005219E1"/>
    <w:rsid w:val="0052259A"/>
    <w:rsid w:val="00537B1A"/>
    <w:rsid w:val="005409C9"/>
    <w:rsid w:val="00545C64"/>
    <w:rsid w:val="00551C3E"/>
    <w:rsid w:val="00563316"/>
    <w:rsid w:val="005753E8"/>
    <w:rsid w:val="00581AD5"/>
    <w:rsid w:val="00582E13"/>
    <w:rsid w:val="00586274"/>
    <w:rsid w:val="00595A1F"/>
    <w:rsid w:val="00596591"/>
    <w:rsid w:val="00597670"/>
    <w:rsid w:val="005A0D4E"/>
    <w:rsid w:val="005A1576"/>
    <w:rsid w:val="005B3CF1"/>
    <w:rsid w:val="005B3D4E"/>
    <w:rsid w:val="005B4DFA"/>
    <w:rsid w:val="005C49FA"/>
    <w:rsid w:val="005D4559"/>
    <w:rsid w:val="005E063E"/>
    <w:rsid w:val="005E0E6B"/>
    <w:rsid w:val="005F0903"/>
    <w:rsid w:val="005F683B"/>
    <w:rsid w:val="005F7B85"/>
    <w:rsid w:val="006000A5"/>
    <w:rsid w:val="00600CBA"/>
    <w:rsid w:val="006052C1"/>
    <w:rsid w:val="00610956"/>
    <w:rsid w:val="006116A9"/>
    <w:rsid w:val="0061372D"/>
    <w:rsid w:val="00614121"/>
    <w:rsid w:val="006250AD"/>
    <w:rsid w:val="00627688"/>
    <w:rsid w:val="006317FF"/>
    <w:rsid w:val="0064661F"/>
    <w:rsid w:val="00653999"/>
    <w:rsid w:val="00666527"/>
    <w:rsid w:val="006706C8"/>
    <w:rsid w:val="00671E91"/>
    <w:rsid w:val="006726FB"/>
    <w:rsid w:val="00675368"/>
    <w:rsid w:val="006829B8"/>
    <w:rsid w:val="00685AC8"/>
    <w:rsid w:val="00685F8E"/>
    <w:rsid w:val="00686E04"/>
    <w:rsid w:val="00687ADA"/>
    <w:rsid w:val="00690698"/>
    <w:rsid w:val="00690C84"/>
    <w:rsid w:val="00690C97"/>
    <w:rsid w:val="006925FE"/>
    <w:rsid w:val="00695093"/>
    <w:rsid w:val="00697E6F"/>
    <w:rsid w:val="006A07F7"/>
    <w:rsid w:val="006A11C0"/>
    <w:rsid w:val="006A46F3"/>
    <w:rsid w:val="006A4ADA"/>
    <w:rsid w:val="006A5B03"/>
    <w:rsid w:val="006B4367"/>
    <w:rsid w:val="006B7E34"/>
    <w:rsid w:val="006C439D"/>
    <w:rsid w:val="006D1B3A"/>
    <w:rsid w:val="006D2F3E"/>
    <w:rsid w:val="006E1933"/>
    <w:rsid w:val="006E36B8"/>
    <w:rsid w:val="006E39A7"/>
    <w:rsid w:val="006E4D2E"/>
    <w:rsid w:val="006F07E4"/>
    <w:rsid w:val="006F5777"/>
    <w:rsid w:val="006F69C9"/>
    <w:rsid w:val="00706486"/>
    <w:rsid w:val="00707B4F"/>
    <w:rsid w:val="00710BAE"/>
    <w:rsid w:val="00711B4D"/>
    <w:rsid w:val="00713D1B"/>
    <w:rsid w:val="007161A3"/>
    <w:rsid w:val="00717244"/>
    <w:rsid w:val="007220F0"/>
    <w:rsid w:val="0072521F"/>
    <w:rsid w:val="00727528"/>
    <w:rsid w:val="00733A5E"/>
    <w:rsid w:val="0073599F"/>
    <w:rsid w:val="00735B8F"/>
    <w:rsid w:val="00745328"/>
    <w:rsid w:val="00746924"/>
    <w:rsid w:val="00747FE4"/>
    <w:rsid w:val="007504AE"/>
    <w:rsid w:val="00751C7B"/>
    <w:rsid w:val="0075763B"/>
    <w:rsid w:val="0077095A"/>
    <w:rsid w:val="00774A86"/>
    <w:rsid w:val="007751F9"/>
    <w:rsid w:val="0078178A"/>
    <w:rsid w:val="00783257"/>
    <w:rsid w:val="0078431F"/>
    <w:rsid w:val="00785971"/>
    <w:rsid w:val="00787B49"/>
    <w:rsid w:val="00792691"/>
    <w:rsid w:val="00797A27"/>
    <w:rsid w:val="007A172B"/>
    <w:rsid w:val="007A36DE"/>
    <w:rsid w:val="007A3D95"/>
    <w:rsid w:val="007C0C61"/>
    <w:rsid w:val="007C0F61"/>
    <w:rsid w:val="007C24D5"/>
    <w:rsid w:val="007C7734"/>
    <w:rsid w:val="007D7124"/>
    <w:rsid w:val="007E07F3"/>
    <w:rsid w:val="007E529D"/>
    <w:rsid w:val="007E73BC"/>
    <w:rsid w:val="007F3B1A"/>
    <w:rsid w:val="007F5D56"/>
    <w:rsid w:val="00800099"/>
    <w:rsid w:val="00810102"/>
    <w:rsid w:val="008129BA"/>
    <w:rsid w:val="00813078"/>
    <w:rsid w:val="0082403A"/>
    <w:rsid w:val="00825333"/>
    <w:rsid w:val="00826779"/>
    <w:rsid w:val="00826CBD"/>
    <w:rsid w:val="00831648"/>
    <w:rsid w:val="008325C4"/>
    <w:rsid w:val="00834922"/>
    <w:rsid w:val="00836A1B"/>
    <w:rsid w:val="00836DB3"/>
    <w:rsid w:val="00837105"/>
    <w:rsid w:val="00843F8C"/>
    <w:rsid w:val="0084577B"/>
    <w:rsid w:val="00847783"/>
    <w:rsid w:val="00850A41"/>
    <w:rsid w:val="0085633F"/>
    <w:rsid w:val="00865ACE"/>
    <w:rsid w:val="00867D41"/>
    <w:rsid w:val="00871016"/>
    <w:rsid w:val="00871A67"/>
    <w:rsid w:val="00875A7C"/>
    <w:rsid w:val="00880474"/>
    <w:rsid w:val="00881B3C"/>
    <w:rsid w:val="00894B4C"/>
    <w:rsid w:val="00894ECE"/>
    <w:rsid w:val="00895392"/>
    <w:rsid w:val="008A130D"/>
    <w:rsid w:val="008A41D3"/>
    <w:rsid w:val="008A7575"/>
    <w:rsid w:val="008B0C3E"/>
    <w:rsid w:val="008B2A88"/>
    <w:rsid w:val="008B3F76"/>
    <w:rsid w:val="008B439D"/>
    <w:rsid w:val="008B4D6F"/>
    <w:rsid w:val="008B5524"/>
    <w:rsid w:val="008B6D75"/>
    <w:rsid w:val="008C2F17"/>
    <w:rsid w:val="008C5449"/>
    <w:rsid w:val="008C6948"/>
    <w:rsid w:val="008C6E28"/>
    <w:rsid w:val="008D3F43"/>
    <w:rsid w:val="008D78D7"/>
    <w:rsid w:val="008D7CE9"/>
    <w:rsid w:val="008E1945"/>
    <w:rsid w:val="008E2541"/>
    <w:rsid w:val="008E60AC"/>
    <w:rsid w:val="008E6CC7"/>
    <w:rsid w:val="008F1C37"/>
    <w:rsid w:val="008F2E99"/>
    <w:rsid w:val="008F5D0D"/>
    <w:rsid w:val="008F7FCF"/>
    <w:rsid w:val="00902A8D"/>
    <w:rsid w:val="0090421E"/>
    <w:rsid w:val="009106DF"/>
    <w:rsid w:val="00911BA2"/>
    <w:rsid w:val="0091335E"/>
    <w:rsid w:val="00916369"/>
    <w:rsid w:val="009335B6"/>
    <w:rsid w:val="00933DE5"/>
    <w:rsid w:val="009352B5"/>
    <w:rsid w:val="0093666B"/>
    <w:rsid w:val="009426E7"/>
    <w:rsid w:val="00942A19"/>
    <w:rsid w:val="00943FFD"/>
    <w:rsid w:val="00945CB1"/>
    <w:rsid w:val="009478CB"/>
    <w:rsid w:val="009530FE"/>
    <w:rsid w:val="00957BE6"/>
    <w:rsid w:val="00957BEA"/>
    <w:rsid w:val="00963ADC"/>
    <w:rsid w:val="00966D33"/>
    <w:rsid w:val="00970F5A"/>
    <w:rsid w:val="009727A7"/>
    <w:rsid w:val="009728C6"/>
    <w:rsid w:val="00972FB5"/>
    <w:rsid w:val="009739BF"/>
    <w:rsid w:val="009934DA"/>
    <w:rsid w:val="00993744"/>
    <w:rsid w:val="009978BB"/>
    <w:rsid w:val="009A1DEC"/>
    <w:rsid w:val="009A53F9"/>
    <w:rsid w:val="009B0C10"/>
    <w:rsid w:val="009B280C"/>
    <w:rsid w:val="009B40A6"/>
    <w:rsid w:val="009B4E3F"/>
    <w:rsid w:val="009D1F3C"/>
    <w:rsid w:val="009D6628"/>
    <w:rsid w:val="009E0A3F"/>
    <w:rsid w:val="009E58F0"/>
    <w:rsid w:val="009E5931"/>
    <w:rsid w:val="009E7152"/>
    <w:rsid w:val="009F5906"/>
    <w:rsid w:val="009F6A55"/>
    <w:rsid w:val="00A0255E"/>
    <w:rsid w:val="00A05A99"/>
    <w:rsid w:val="00A05B64"/>
    <w:rsid w:val="00A0646B"/>
    <w:rsid w:val="00A06FFA"/>
    <w:rsid w:val="00A1180A"/>
    <w:rsid w:val="00A21EF9"/>
    <w:rsid w:val="00A231B9"/>
    <w:rsid w:val="00A2440B"/>
    <w:rsid w:val="00A24FD4"/>
    <w:rsid w:val="00A33770"/>
    <w:rsid w:val="00A41668"/>
    <w:rsid w:val="00A43143"/>
    <w:rsid w:val="00A43BBE"/>
    <w:rsid w:val="00A441D2"/>
    <w:rsid w:val="00A44C96"/>
    <w:rsid w:val="00A500E3"/>
    <w:rsid w:val="00A52152"/>
    <w:rsid w:val="00A54E0C"/>
    <w:rsid w:val="00A64B56"/>
    <w:rsid w:val="00A6551D"/>
    <w:rsid w:val="00A672FB"/>
    <w:rsid w:val="00A70834"/>
    <w:rsid w:val="00A709FC"/>
    <w:rsid w:val="00A73BCA"/>
    <w:rsid w:val="00A77907"/>
    <w:rsid w:val="00A80DA9"/>
    <w:rsid w:val="00A9369A"/>
    <w:rsid w:val="00A9562D"/>
    <w:rsid w:val="00AA1C32"/>
    <w:rsid w:val="00AB0261"/>
    <w:rsid w:val="00AB0E9E"/>
    <w:rsid w:val="00AB10C8"/>
    <w:rsid w:val="00AB637D"/>
    <w:rsid w:val="00AC1E58"/>
    <w:rsid w:val="00AC2EAA"/>
    <w:rsid w:val="00AC2EAE"/>
    <w:rsid w:val="00AE3483"/>
    <w:rsid w:val="00AE3DD0"/>
    <w:rsid w:val="00AE5C4C"/>
    <w:rsid w:val="00AF42FA"/>
    <w:rsid w:val="00B0191E"/>
    <w:rsid w:val="00B02CF4"/>
    <w:rsid w:val="00B1263E"/>
    <w:rsid w:val="00B12D7A"/>
    <w:rsid w:val="00B1387B"/>
    <w:rsid w:val="00B152DC"/>
    <w:rsid w:val="00B16443"/>
    <w:rsid w:val="00B17398"/>
    <w:rsid w:val="00B20905"/>
    <w:rsid w:val="00B22EF5"/>
    <w:rsid w:val="00B254A7"/>
    <w:rsid w:val="00B30F71"/>
    <w:rsid w:val="00B33770"/>
    <w:rsid w:val="00B37E8E"/>
    <w:rsid w:val="00B407FA"/>
    <w:rsid w:val="00B410C0"/>
    <w:rsid w:val="00B41A2E"/>
    <w:rsid w:val="00B54344"/>
    <w:rsid w:val="00B611A5"/>
    <w:rsid w:val="00B70191"/>
    <w:rsid w:val="00B7231D"/>
    <w:rsid w:val="00B76522"/>
    <w:rsid w:val="00B81E68"/>
    <w:rsid w:val="00B82517"/>
    <w:rsid w:val="00B83FC1"/>
    <w:rsid w:val="00B85F49"/>
    <w:rsid w:val="00B85FF3"/>
    <w:rsid w:val="00B91C34"/>
    <w:rsid w:val="00B95AB5"/>
    <w:rsid w:val="00BB4748"/>
    <w:rsid w:val="00BB7EE8"/>
    <w:rsid w:val="00BD0653"/>
    <w:rsid w:val="00BD2F63"/>
    <w:rsid w:val="00BD3B97"/>
    <w:rsid w:val="00BD43A8"/>
    <w:rsid w:val="00BD46E0"/>
    <w:rsid w:val="00BD6273"/>
    <w:rsid w:val="00BD78E3"/>
    <w:rsid w:val="00BE0D14"/>
    <w:rsid w:val="00BE3F30"/>
    <w:rsid w:val="00BE4BC0"/>
    <w:rsid w:val="00BE7E28"/>
    <w:rsid w:val="00BE7E92"/>
    <w:rsid w:val="00BF51DC"/>
    <w:rsid w:val="00BF7856"/>
    <w:rsid w:val="00BF7B21"/>
    <w:rsid w:val="00C01C45"/>
    <w:rsid w:val="00C01C6F"/>
    <w:rsid w:val="00C107C8"/>
    <w:rsid w:val="00C10985"/>
    <w:rsid w:val="00C17F3C"/>
    <w:rsid w:val="00C214DF"/>
    <w:rsid w:val="00C247D4"/>
    <w:rsid w:val="00C2531E"/>
    <w:rsid w:val="00C273AE"/>
    <w:rsid w:val="00C312FC"/>
    <w:rsid w:val="00C34043"/>
    <w:rsid w:val="00C34FB3"/>
    <w:rsid w:val="00C36C68"/>
    <w:rsid w:val="00C36E23"/>
    <w:rsid w:val="00C52710"/>
    <w:rsid w:val="00C5274A"/>
    <w:rsid w:val="00C53C3D"/>
    <w:rsid w:val="00C6116E"/>
    <w:rsid w:val="00C61CCA"/>
    <w:rsid w:val="00C620DB"/>
    <w:rsid w:val="00C6660D"/>
    <w:rsid w:val="00C7325B"/>
    <w:rsid w:val="00C74636"/>
    <w:rsid w:val="00C75621"/>
    <w:rsid w:val="00C768D0"/>
    <w:rsid w:val="00C77952"/>
    <w:rsid w:val="00C81B26"/>
    <w:rsid w:val="00C8330C"/>
    <w:rsid w:val="00C83BD6"/>
    <w:rsid w:val="00C840DA"/>
    <w:rsid w:val="00C926C4"/>
    <w:rsid w:val="00CA0C45"/>
    <w:rsid w:val="00CA71DD"/>
    <w:rsid w:val="00CB29E4"/>
    <w:rsid w:val="00CB65DA"/>
    <w:rsid w:val="00CE11D9"/>
    <w:rsid w:val="00CE1406"/>
    <w:rsid w:val="00CE218C"/>
    <w:rsid w:val="00CE2B20"/>
    <w:rsid w:val="00CE6EDF"/>
    <w:rsid w:val="00CF2C02"/>
    <w:rsid w:val="00CF33F1"/>
    <w:rsid w:val="00CF3BA2"/>
    <w:rsid w:val="00CF495F"/>
    <w:rsid w:val="00D01218"/>
    <w:rsid w:val="00D0263C"/>
    <w:rsid w:val="00D02C93"/>
    <w:rsid w:val="00D02D0D"/>
    <w:rsid w:val="00D07A69"/>
    <w:rsid w:val="00D12930"/>
    <w:rsid w:val="00D13DE9"/>
    <w:rsid w:val="00D15525"/>
    <w:rsid w:val="00D1697A"/>
    <w:rsid w:val="00D2638A"/>
    <w:rsid w:val="00D279F6"/>
    <w:rsid w:val="00D333D5"/>
    <w:rsid w:val="00D34854"/>
    <w:rsid w:val="00D37964"/>
    <w:rsid w:val="00D40035"/>
    <w:rsid w:val="00D42A95"/>
    <w:rsid w:val="00D45A57"/>
    <w:rsid w:val="00D51B5C"/>
    <w:rsid w:val="00D5744B"/>
    <w:rsid w:val="00D579D3"/>
    <w:rsid w:val="00D6151B"/>
    <w:rsid w:val="00D644F9"/>
    <w:rsid w:val="00D72829"/>
    <w:rsid w:val="00D73520"/>
    <w:rsid w:val="00D82DFF"/>
    <w:rsid w:val="00D8434F"/>
    <w:rsid w:val="00D85828"/>
    <w:rsid w:val="00D868FB"/>
    <w:rsid w:val="00D916E0"/>
    <w:rsid w:val="00D91F4D"/>
    <w:rsid w:val="00D92603"/>
    <w:rsid w:val="00D9490D"/>
    <w:rsid w:val="00DA0766"/>
    <w:rsid w:val="00DA1F34"/>
    <w:rsid w:val="00DA3F19"/>
    <w:rsid w:val="00DA626C"/>
    <w:rsid w:val="00DA6646"/>
    <w:rsid w:val="00DB3083"/>
    <w:rsid w:val="00DC0681"/>
    <w:rsid w:val="00DC40A1"/>
    <w:rsid w:val="00DC7401"/>
    <w:rsid w:val="00DD2421"/>
    <w:rsid w:val="00DE2A9C"/>
    <w:rsid w:val="00DE4DC2"/>
    <w:rsid w:val="00DE6C03"/>
    <w:rsid w:val="00DF1859"/>
    <w:rsid w:val="00DF219D"/>
    <w:rsid w:val="00DF4246"/>
    <w:rsid w:val="00E01851"/>
    <w:rsid w:val="00E02881"/>
    <w:rsid w:val="00E03E56"/>
    <w:rsid w:val="00E14C89"/>
    <w:rsid w:val="00E1548D"/>
    <w:rsid w:val="00E21DB0"/>
    <w:rsid w:val="00E23B8C"/>
    <w:rsid w:val="00E23F17"/>
    <w:rsid w:val="00E26557"/>
    <w:rsid w:val="00E30381"/>
    <w:rsid w:val="00E331AA"/>
    <w:rsid w:val="00E431EF"/>
    <w:rsid w:val="00E4722B"/>
    <w:rsid w:val="00E60677"/>
    <w:rsid w:val="00E61165"/>
    <w:rsid w:val="00E62533"/>
    <w:rsid w:val="00E65E8A"/>
    <w:rsid w:val="00E72362"/>
    <w:rsid w:val="00E74AB9"/>
    <w:rsid w:val="00E76780"/>
    <w:rsid w:val="00E83A6A"/>
    <w:rsid w:val="00E9482D"/>
    <w:rsid w:val="00E97118"/>
    <w:rsid w:val="00EA03BC"/>
    <w:rsid w:val="00EA099F"/>
    <w:rsid w:val="00EA09F3"/>
    <w:rsid w:val="00EA1EF7"/>
    <w:rsid w:val="00EA2FA2"/>
    <w:rsid w:val="00EA7731"/>
    <w:rsid w:val="00EA7AEB"/>
    <w:rsid w:val="00EB47EA"/>
    <w:rsid w:val="00EC136E"/>
    <w:rsid w:val="00EC3684"/>
    <w:rsid w:val="00EC61D2"/>
    <w:rsid w:val="00EC692B"/>
    <w:rsid w:val="00EC701A"/>
    <w:rsid w:val="00ED1A9B"/>
    <w:rsid w:val="00EE2834"/>
    <w:rsid w:val="00EE4800"/>
    <w:rsid w:val="00EF292D"/>
    <w:rsid w:val="00EF698C"/>
    <w:rsid w:val="00F102BF"/>
    <w:rsid w:val="00F123F2"/>
    <w:rsid w:val="00F137AD"/>
    <w:rsid w:val="00F14A9F"/>
    <w:rsid w:val="00F15D97"/>
    <w:rsid w:val="00F23354"/>
    <w:rsid w:val="00F25E30"/>
    <w:rsid w:val="00F30564"/>
    <w:rsid w:val="00F32AF9"/>
    <w:rsid w:val="00F406E0"/>
    <w:rsid w:val="00F4230C"/>
    <w:rsid w:val="00F42401"/>
    <w:rsid w:val="00F46DDB"/>
    <w:rsid w:val="00F54B01"/>
    <w:rsid w:val="00F64A4B"/>
    <w:rsid w:val="00F65074"/>
    <w:rsid w:val="00F70F29"/>
    <w:rsid w:val="00F70F55"/>
    <w:rsid w:val="00F7158F"/>
    <w:rsid w:val="00F75526"/>
    <w:rsid w:val="00F825AD"/>
    <w:rsid w:val="00F8345B"/>
    <w:rsid w:val="00F8598D"/>
    <w:rsid w:val="00F86D7A"/>
    <w:rsid w:val="00F87A88"/>
    <w:rsid w:val="00F920A9"/>
    <w:rsid w:val="00F94368"/>
    <w:rsid w:val="00FA3241"/>
    <w:rsid w:val="00FA546C"/>
    <w:rsid w:val="00FA56AA"/>
    <w:rsid w:val="00FA71B6"/>
    <w:rsid w:val="00FB5858"/>
    <w:rsid w:val="00FB6CA9"/>
    <w:rsid w:val="00FB715B"/>
    <w:rsid w:val="00FC0332"/>
    <w:rsid w:val="00FC129E"/>
    <w:rsid w:val="00FC4613"/>
    <w:rsid w:val="00FD0363"/>
    <w:rsid w:val="00FD6705"/>
    <w:rsid w:val="00FD6DE7"/>
    <w:rsid w:val="00FD7EFE"/>
    <w:rsid w:val="00FE04AC"/>
    <w:rsid w:val="00FE18F0"/>
    <w:rsid w:val="00FE553D"/>
    <w:rsid w:val="00FE6164"/>
    <w:rsid w:val="00FE7C5C"/>
    <w:rsid w:val="00FF53BE"/>
    <w:rsid w:val="00FF6EE6"/>
    <w:rsid w:val="00FF78FB"/>
    <w:rsid w:val="00FF7F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25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8C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052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6052C1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FA546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B3D4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056874"/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38394E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A44C96"/>
    <w:rPr>
      <w:color w:val="605E5C"/>
      <w:shd w:val="clear" w:color="auto" w:fill="E1DFDD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3C7B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8C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052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6052C1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FA546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B3D4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056874"/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38394E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A44C96"/>
    <w:rPr>
      <w:color w:val="605E5C"/>
      <w:shd w:val="clear" w:color="auto" w:fill="E1DFDD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3C7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3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607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6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56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64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08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8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00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31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9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EvolutionTravel/" TargetMode="External"/><Relationship Id="rId12" Type="http://schemas.openxmlformats.org/officeDocument/2006/relationships/hyperlink" Target="https://www.instagram.com/evolution_travel_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https://www.evolutiontravel.it/it_IT/home.html" TargetMode="External"/><Relationship Id="rId7" Type="http://schemas.openxmlformats.org/officeDocument/2006/relationships/hyperlink" Target="https://giordania.evolutiontravel.it/it_IT/C8/home.html" TargetMode="External"/><Relationship Id="rId8" Type="http://schemas.openxmlformats.org/officeDocument/2006/relationships/hyperlink" Target="https://giordania.evolutiontravel.it/it_IT/C8/home.html" TargetMode="External"/><Relationship Id="rId9" Type="http://schemas.openxmlformats.org/officeDocument/2006/relationships/hyperlink" Target="https://viaggitreno.evolutiontravel.it/it_IT/C8/home.html" TargetMode="External"/><Relationship Id="rId10" Type="http://schemas.openxmlformats.org/officeDocument/2006/relationships/hyperlink" Target="https://viaggitreno.evolutiontravel.it/it_IT/C8/home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932</Words>
  <Characters>5319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Torresani</dc:creator>
  <cp:lastModifiedBy>Claudia Torresani</cp:lastModifiedBy>
  <cp:revision>29</cp:revision>
  <dcterms:created xsi:type="dcterms:W3CDTF">2019-05-24T08:20:00Z</dcterms:created>
  <dcterms:modified xsi:type="dcterms:W3CDTF">2019-05-24T09:52:00Z</dcterms:modified>
</cp:coreProperties>
</file>